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56A6A" w14:textId="77777777" w:rsidR="0029763C" w:rsidRPr="007C7CF0" w:rsidRDefault="0029763C" w:rsidP="0029763C">
      <w:pPr>
        <w:pStyle w:val="Nagwek3"/>
        <w:keepNext/>
        <w:keepLines/>
        <w:shd w:val="clear" w:color="auto" w:fill="auto"/>
        <w:spacing w:after="0" w:line="240" w:lineRule="auto"/>
        <w:ind w:right="-702" w:firstLine="0"/>
        <w:jc w:val="both"/>
        <w:rPr>
          <w:sz w:val="20"/>
          <w:szCs w:val="20"/>
        </w:rPr>
      </w:pPr>
      <w:r w:rsidRPr="007C7CF0">
        <w:rPr>
          <w:sz w:val="20"/>
          <w:szCs w:val="20"/>
        </w:rPr>
        <w:t xml:space="preserve">D-07.01.01 </w:t>
      </w:r>
      <w:r w:rsidR="00743FCD" w:rsidRPr="007C7CF0">
        <w:rPr>
          <w:sz w:val="20"/>
          <w:szCs w:val="20"/>
        </w:rPr>
        <w:t xml:space="preserve">OZNAKOWANIE </w:t>
      </w:r>
      <w:r w:rsidR="00743FCD">
        <w:rPr>
          <w:sz w:val="20"/>
          <w:szCs w:val="20"/>
        </w:rPr>
        <w:t xml:space="preserve">POZIOME </w:t>
      </w:r>
      <w:r w:rsidR="00743FCD" w:rsidRPr="007C7CF0">
        <w:rPr>
          <w:sz w:val="20"/>
          <w:szCs w:val="20"/>
        </w:rPr>
        <w:t>GRUBOWARSTWOWE - Z MASY CHEMOUTWARDZALNEJ</w:t>
      </w:r>
    </w:p>
    <w:p w14:paraId="63700CF8" w14:textId="77777777" w:rsidR="0029763C" w:rsidRPr="007C7CF0" w:rsidRDefault="0029763C" w:rsidP="0029763C">
      <w:pPr>
        <w:pStyle w:val="Nagwek3"/>
        <w:keepNext/>
        <w:keepLines/>
        <w:shd w:val="clear" w:color="auto" w:fill="auto"/>
        <w:spacing w:after="0" w:line="240" w:lineRule="auto"/>
        <w:ind w:right="-702" w:firstLine="0"/>
        <w:jc w:val="both"/>
        <w:rPr>
          <w:sz w:val="20"/>
          <w:szCs w:val="20"/>
        </w:rPr>
      </w:pPr>
    </w:p>
    <w:p w14:paraId="5CAE633A" w14:textId="77777777" w:rsidR="0029763C" w:rsidRDefault="0029763C" w:rsidP="0029763C">
      <w:pPr>
        <w:pStyle w:val="Nagwek10"/>
        <w:keepNext/>
        <w:keepLines/>
        <w:numPr>
          <w:ilvl w:val="0"/>
          <w:numId w:val="8"/>
        </w:numPr>
        <w:shd w:val="clear" w:color="auto" w:fill="auto"/>
        <w:tabs>
          <w:tab w:val="left" w:pos="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bookmark0"/>
      <w:r w:rsidRPr="007C7CF0">
        <w:rPr>
          <w:rFonts w:ascii="Times New Roman" w:hAnsi="Times New Roman" w:cs="Times New Roman"/>
          <w:sz w:val="20"/>
          <w:szCs w:val="20"/>
        </w:rPr>
        <w:t>WSTĘP</w:t>
      </w:r>
    </w:p>
    <w:p w14:paraId="29219FCF" w14:textId="77777777" w:rsidR="0029763C" w:rsidRPr="007C7CF0" w:rsidRDefault="0029763C" w:rsidP="0029763C">
      <w:pPr>
        <w:pStyle w:val="Nagwek10"/>
        <w:keepNext/>
        <w:keepLines/>
        <w:shd w:val="clear" w:color="auto" w:fill="auto"/>
        <w:tabs>
          <w:tab w:val="left" w:pos="550"/>
        </w:tabs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09FC85B8" w14:textId="77777777" w:rsidR="0029763C" w:rsidRDefault="0029763C" w:rsidP="0029763C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Przedmiot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>.</w:t>
      </w:r>
      <w:bookmarkEnd w:id="0"/>
    </w:p>
    <w:p w14:paraId="37A29C31" w14:textId="77777777" w:rsidR="0029763C" w:rsidRPr="007C7CF0" w:rsidRDefault="0029763C" w:rsidP="0029763C">
      <w:pPr>
        <w:pStyle w:val="Nagwek10"/>
        <w:keepNext/>
        <w:keepLines/>
        <w:shd w:val="clear" w:color="auto" w:fill="auto"/>
        <w:tabs>
          <w:tab w:val="left" w:pos="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44ECE0D" w14:textId="73591A19" w:rsidR="0029763C" w:rsidRDefault="0029763C" w:rsidP="0029763C">
      <w:pPr>
        <w:pStyle w:val="Nagwek3"/>
        <w:keepNext/>
        <w:keepLines/>
        <w:shd w:val="clear" w:color="auto" w:fill="auto"/>
        <w:spacing w:after="0" w:line="240" w:lineRule="auto"/>
        <w:ind w:firstLine="0"/>
        <w:jc w:val="both"/>
        <w:rPr>
          <w:b w:val="0"/>
          <w:sz w:val="20"/>
          <w:szCs w:val="20"/>
        </w:rPr>
      </w:pPr>
      <w:bookmarkStart w:id="1" w:name="bookmark1"/>
      <w:r w:rsidRPr="007C7CF0">
        <w:rPr>
          <w:b w:val="0"/>
          <w:sz w:val="20"/>
          <w:szCs w:val="20"/>
        </w:rPr>
        <w:t>Przedmiotem niniejszej specyfikacji technicznej (</w:t>
      </w:r>
      <w:proofErr w:type="spellStart"/>
      <w:r w:rsidRPr="007C7CF0">
        <w:rPr>
          <w:b w:val="0"/>
          <w:sz w:val="20"/>
          <w:szCs w:val="20"/>
        </w:rPr>
        <w:t>STWiORB</w:t>
      </w:r>
      <w:proofErr w:type="spellEnd"/>
      <w:r w:rsidRPr="007C7CF0">
        <w:rPr>
          <w:b w:val="0"/>
          <w:sz w:val="20"/>
          <w:szCs w:val="20"/>
        </w:rPr>
        <w:t xml:space="preserve">) są wymagania dotyczące wykonania i odbioru robót związanych z wykonaniem oznakowania poziomego </w:t>
      </w:r>
      <w:r w:rsidR="00590DDA" w:rsidRPr="00590DDA">
        <w:rPr>
          <w:b w:val="0"/>
          <w:sz w:val="20"/>
          <w:szCs w:val="20"/>
        </w:rPr>
        <w:t>w ramach</w:t>
      </w:r>
      <w:r w:rsidR="00846098">
        <w:rPr>
          <w:b w:val="0"/>
          <w:sz w:val="20"/>
          <w:szCs w:val="20"/>
        </w:rPr>
        <w:t xml:space="preserve"> zadania pn.:</w:t>
      </w:r>
      <w:r w:rsidR="00590DDA" w:rsidRPr="00590DDA">
        <w:rPr>
          <w:b w:val="0"/>
          <w:sz w:val="20"/>
          <w:szCs w:val="20"/>
        </w:rPr>
        <w:t xml:space="preserve"> </w:t>
      </w:r>
      <w:r w:rsidR="009B373B" w:rsidRPr="009B373B">
        <w:rPr>
          <w:b w:val="0"/>
          <w:sz w:val="20"/>
          <w:szCs w:val="20"/>
          <w:lang w:bidi="pl-PL"/>
        </w:rPr>
        <w:t>"</w:t>
      </w:r>
      <w:r w:rsidR="00C2600D">
        <w:rPr>
          <w:b w:val="0"/>
          <w:sz w:val="20"/>
          <w:szCs w:val="20"/>
          <w:lang w:bidi="pl-PL"/>
        </w:rPr>
        <w:t>Remont</w:t>
      </w:r>
      <w:r w:rsidR="009B373B" w:rsidRPr="009B373B">
        <w:rPr>
          <w:b w:val="0"/>
          <w:sz w:val="20"/>
          <w:szCs w:val="20"/>
          <w:lang w:bidi="pl-PL"/>
        </w:rPr>
        <w:t xml:space="preserve"> ul. </w:t>
      </w:r>
      <w:r w:rsidR="009A5D12">
        <w:rPr>
          <w:b w:val="0"/>
          <w:sz w:val="20"/>
          <w:szCs w:val="20"/>
          <w:lang w:bidi="pl-PL"/>
        </w:rPr>
        <w:t>Dębow</w:t>
      </w:r>
      <w:bookmarkStart w:id="2" w:name="_GoBack"/>
      <w:bookmarkEnd w:id="2"/>
      <w:r w:rsidR="00C2600D">
        <w:rPr>
          <w:b w:val="0"/>
          <w:sz w:val="20"/>
          <w:szCs w:val="20"/>
          <w:lang w:bidi="pl-PL"/>
        </w:rPr>
        <w:t>ej</w:t>
      </w:r>
      <w:r w:rsidR="009B373B" w:rsidRPr="009B373B">
        <w:rPr>
          <w:b w:val="0"/>
          <w:sz w:val="20"/>
          <w:szCs w:val="20"/>
          <w:lang w:bidi="pl-PL"/>
        </w:rPr>
        <w:t xml:space="preserve"> w Ostrowcu Świętokrzyskim".</w:t>
      </w:r>
    </w:p>
    <w:p w14:paraId="0E43C927" w14:textId="77777777" w:rsidR="00591964" w:rsidRPr="007C7CF0" w:rsidRDefault="00591964" w:rsidP="0029763C">
      <w:pPr>
        <w:pStyle w:val="Nagwek3"/>
        <w:keepNext/>
        <w:keepLines/>
        <w:shd w:val="clear" w:color="auto" w:fill="auto"/>
        <w:spacing w:after="0" w:line="240" w:lineRule="auto"/>
        <w:ind w:firstLine="0"/>
        <w:jc w:val="both"/>
        <w:rPr>
          <w:b w:val="0"/>
          <w:sz w:val="20"/>
          <w:szCs w:val="20"/>
        </w:rPr>
      </w:pPr>
    </w:p>
    <w:p w14:paraId="59889D88" w14:textId="77777777" w:rsidR="0029763C" w:rsidRDefault="0029763C" w:rsidP="0029763C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Zakres robót objętych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>.</w:t>
      </w:r>
      <w:bookmarkEnd w:id="1"/>
    </w:p>
    <w:p w14:paraId="6910455E" w14:textId="77777777" w:rsidR="0029763C" w:rsidRPr="007C7CF0" w:rsidRDefault="0029763C" w:rsidP="0029763C">
      <w:pPr>
        <w:pStyle w:val="Nagwek10"/>
        <w:keepNext/>
        <w:keepLines/>
        <w:shd w:val="clear" w:color="auto" w:fill="auto"/>
        <w:tabs>
          <w:tab w:val="left" w:pos="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042149F" w14:textId="77777777" w:rsidR="0029763C" w:rsidRPr="007C7CF0" w:rsidRDefault="0029763C" w:rsidP="00CB382D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 xml:space="preserve"> są stosowane jako dokument przetargowy i kontraktowy przy zlecaniu i realizacji robót wymienionych w pkt. 1.1. </w:t>
      </w:r>
    </w:p>
    <w:p w14:paraId="721DD9B2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</w:p>
    <w:p w14:paraId="7E357BDE" w14:textId="77777777" w:rsidR="0029763C" w:rsidRDefault="0029763C" w:rsidP="0029763C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3" w:name="bookmark2"/>
      <w:r w:rsidRPr="007C7CF0">
        <w:rPr>
          <w:rFonts w:ascii="Times New Roman" w:hAnsi="Times New Roman" w:cs="Times New Roman"/>
          <w:sz w:val="20"/>
          <w:szCs w:val="20"/>
        </w:rPr>
        <w:t>Określenia podstawowe.</w:t>
      </w:r>
      <w:bookmarkEnd w:id="3"/>
    </w:p>
    <w:p w14:paraId="64DDFDBD" w14:textId="77777777" w:rsidR="0029763C" w:rsidRPr="007C7CF0" w:rsidRDefault="0029763C" w:rsidP="0029763C">
      <w:pPr>
        <w:pStyle w:val="Nagwek10"/>
        <w:keepNext/>
        <w:keepLines/>
        <w:shd w:val="clear" w:color="auto" w:fill="auto"/>
        <w:tabs>
          <w:tab w:val="left" w:pos="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35C32DF" w14:textId="77777777" w:rsidR="0029763C" w:rsidRPr="007C7CF0" w:rsidRDefault="0029763C" w:rsidP="0099351D">
      <w:pPr>
        <w:numPr>
          <w:ilvl w:val="0"/>
          <w:numId w:val="2"/>
        </w:numPr>
        <w:tabs>
          <w:tab w:val="left" w:pos="771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Style w:val="Teksttreci2Pogrubienie"/>
          <w:rFonts w:ascii="Times New Roman" w:hAnsi="Times New Roman" w:cs="Times New Roman"/>
          <w:sz w:val="20"/>
          <w:szCs w:val="20"/>
        </w:rPr>
        <w:t xml:space="preserve">Oznakowanie poziome </w:t>
      </w:r>
      <w:r w:rsidRPr="007C7CF0">
        <w:rPr>
          <w:rFonts w:ascii="Times New Roman" w:hAnsi="Times New Roman" w:cs="Times New Roman"/>
          <w:sz w:val="20"/>
          <w:szCs w:val="20"/>
        </w:rPr>
        <w:t>- znaki drogowe poziome, umieszczone na nawierzchni w postaci linii ciągłych lub przerywanych, pojedynczych lub podwójnych, strzałek, napisów, symboli oraz innych linii związanych z oznakowaniem określonych miejsc na tej nawierzchni.</w:t>
      </w:r>
    </w:p>
    <w:p w14:paraId="73186E79" w14:textId="77777777" w:rsidR="0029763C" w:rsidRPr="007C7CF0" w:rsidRDefault="0029763C" w:rsidP="0099351D">
      <w:pPr>
        <w:numPr>
          <w:ilvl w:val="0"/>
          <w:numId w:val="2"/>
        </w:numPr>
        <w:tabs>
          <w:tab w:val="left" w:pos="936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Style w:val="Teksttreci2Pogrubienie"/>
          <w:rFonts w:ascii="Times New Roman" w:hAnsi="Times New Roman" w:cs="Times New Roman"/>
          <w:sz w:val="20"/>
          <w:szCs w:val="20"/>
        </w:rPr>
        <w:t xml:space="preserve">Materiały do znakowania z mas chemoutwardzalnych </w:t>
      </w:r>
      <w:r w:rsidRPr="007C7CF0">
        <w:rPr>
          <w:rFonts w:ascii="Times New Roman" w:hAnsi="Times New Roman" w:cs="Times New Roman"/>
          <w:sz w:val="20"/>
          <w:szCs w:val="20"/>
        </w:rPr>
        <w:t>- masa bezrozpuszczalnikowa o dużej zawartości substancji stałych oparta na żywicach akrylowych zawierająca w swym składzie odblaskowe kulki szklane.</w:t>
      </w:r>
    </w:p>
    <w:p w14:paraId="0B531384" w14:textId="77777777" w:rsidR="0029763C" w:rsidRPr="007C7CF0" w:rsidRDefault="0029763C" w:rsidP="0099351D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4" w:name="bookmark3"/>
      <w:r w:rsidRPr="007C7CF0">
        <w:rPr>
          <w:rFonts w:ascii="Times New Roman" w:hAnsi="Times New Roman" w:cs="Times New Roman"/>
          <w:sz w:val="20"/>
          <w:szCs w:val="20"/>
        </w:rPr>
        <w:t>Ogólne wymagania dotyczące robót.</w:t>
      </w:r>
      <w:bookmarkEnd w:id="4"/>
    </w:p>
    <w:p w14:paraId="0D2076AA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Wykonawca robót jest odpowiedzialny za jakość ich wykonywania oraz za zgodność z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>, przedmiarem robót i poleceniami Inspektora Nadzoru.</w:t>
      </w:r>
    </w:p>
    <w:p w14:paraId="317504B7" w14:textId="77777777" w:rsidR="0029763C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Ogólne wymagania podano w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 xml:space="preserve"> D-M-00.00.00.</w:t>
      </w:r>
    </w:p>
    <w:p w14:paraId="7142B9B8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7DBAE7F" w14:textId="77777777" w:rsidR="0029763C" w:rsidRDefault="0029763C" w:rsidP="0099351D">
      <w:pPr>
        <w:pStyle w:val="Nagwek10"/>
        <w:keepNext/>
        <w:keepLines/>
        <w:numPr>
          <w:ilvl w:val="0"/>
          <w:numId w:val="3"/>
        </w:numPr>
        <w:shd w:val="clear" w:color="auto" w:fill="auto"/>
        <w:tabs>
          <w:tab w:val="left" w:pos="46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5" w:name="bookmark4"/>
      <w:r w:rsidRPr="007C7CF0">
        <w:rPr>
          <w:rFonts w:ascii="Times New Roman" w:hAnsi="Times New Roman" w:cs="Times New Roman"/>
          <w:sz w:val="20"/>
          <w:szCs w:val="20"/>
        </w:rPr>
        <w:t>Materiały</w:t>
      </w:r>
      <w:bookmarkEnd w:id="5"/>
    </w:p>
    <w:p w14:paraId="31C21248" w14:textId="77777777" w:rsidR="0029763C" w:rsidRPr="007C7CF0" w:rsidRDefault="0029763C" w:rsidP="0099351D">
      <w:pPr>
        <w:pStyle w:val="Nagwek10"/>
        <w:keepNext/>
        <w:keepLines/>
        <w:shd w:val="clear" w:color="auto" w:fill="auto"/>
        <w:tabs>
          <w:tab w:val="left" w:pos="46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D442D51" w14:textId="77777777" w:rsidR="0029763C" w:rsidRPr="007C7CF0" w:rsidRDefault="0029763C" w:rsidP="0099351D">
      <w:pPr>
        <w:pStyle w:val="Nagwek10"/>
        <w:keepNext/>
        <w:keepLines/>
        <w:numPr>
          <w:ilvl w:val="1"/>
          <w:numId w:val="3"/>
        </w:numPr>
        <w:shd w:val="clear" w:color="auto" w:fill="auto"/>
        <w:tabs>
          <w:tab w:val="left" w:pos="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6" w:name="bookmark5"/>
      <w:r w:rsidRPr="007C7CF0">
        <w:rPr>
          <w:rFonts w:ascii="Times New Roman" w:hAnsi="Times New Roman" w:cs="Times New Roman"/>
          <w:sz w:val="20"/>
          <w:szCs w:val="20"/>
        </w:rPr>
        <w:t>Warunki ogólne.</w:t>
      </w:r>
      <w:bookmarkEnd w:id="6"/>
    </w:p>
    <w:p w14:paraId="3B8B8279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Warunki ogólne stosowania materiałów podano w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 xml:space="preserve"> D-M-00.00.00. "Wymagania ogólne".</w:t>
      </w:r>
    </w:p>
    <w:p w14:paraId="72193425" w14:textId="77777777" w:rsidR="0029763C" w:rsidRPr="007C7CF0" w:rsidRDefault="0029763C" w:rsidP="0099351D">
      <w:pPr>
        <w:pStyle w:val="Nagwek10"/>
        <w:keepNext/>
        <w:keepLines/>
        <w:numPr>
          <w:ilvl w:val="1"/>
          <w:numId w:val="3"/>
        </w:numPr>
        <w:shd w:val="clear" w:color="auto" w:fill="auto"/>
        <w:tabs>
          <w:tab w:val="left" w:pos="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7" w:name="bookmark6"/>
      <w:r w:rsidRPr="007C7CF0">
        <w:rPr>
          <w:rFonts w:ascii="Times New Roman" w:hAnsi="Times New Roman" w:cs="Times New Roman"/>
          <w:sz w:val="20"/>
          <w:szCs w:val="20"/>
        </w:rPr>
        <w:t>Dopuszczenie do stosowania.</w:t>
      </w:r>
      <w:bookmarkEnd w:id="7"/>
    </w:p>
    <w:p w14:paraId="4BF267A0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Masa chemoutwardzalna posiada "Aprobatę techniczną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IBDiM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>" oraz deklarację zgodności (wydaną przez Producenta) z Aprobatą Techniczną. Przed rozpoczęciem robót wykonawca przedstawi materiały Inspektorowi Nadzoru.</w:t>
      </w:r>
    </w:p>
    <w:p w14:paraId="2D7E4C74" w14:textId="77777777" w:rsidR="0029763C" w:rsidRPr="007C7CF0" w:rsidRDefault="0029763C" w:rsidP="0099351D">
      <w:pPr>
        <w:pStyle w:val="Nagwek10"/>
        <w:keepNext/>
        <w:keepLines/>
        <w:numPr>
          <w:ilvl w:val="1"/>
          <w:numId w:val="3"/>
        </w:numPr>
        <w:shd w:val="clear" w:color="auto" w:fill="auto"/>
        <w:tabs>
          <w:tab w:val="left" w:pos="5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8" w:name="bookmark7"/>
      <w:r w:rsidRPr="007C7CF0">
        <w:rPr>
          <w:rFonts w:ascii="Times New Roman" w:hAnsi="Times New Roman" w:cs="Times New Roman"/>
          <w:sz w:val="20"/>
          <w:szCs w:val="20"/>
        </w:rPr>
        <w:t>Oznakowanie opakowań.</w:t>
      </w:r>
      <w:bookmarkEnd w:id="8"/>
    </w:p>
    <w:p w14:paraId="6147C41F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Wykonawca powinien żądać od producenta aby oznakowanie opakowań było wykonane zgodnie z PN-85/0-7952 a ponadto, aby na każdym opakowaniu był umieszczony trwały napis zawierający:</w:t>
      </w:r>
    </w:p>
    <w:p w14:paraId="193BCC21" w14:textId="77777777" w:rsidR="0029763C" w:rsidRPr="007C7CF0" w:rsidRDefault="0029763C" w:rsidP="0099351D">
      <w:pPr>
        <w:numPr>
          <w:ilvl w:val="0"/>
          <w:numId w:val="4"/>
        </w:numPr>
        <w:tabs>
          <w:tab w:val="left" w:pos="998"/>
        </w:tabs>
        <w:ind w:left="7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nazwę producenta i materiału do znakowania dróg,</w:t>
      </w:r>
    </w:p>
    <w:p w14:paraId="2612D2ED" w14:textId="77777777" w:rsidR="0029763C" w:rsidRPr="007C7CF0" w:rsidRDefault="0029763C" w:rsidP="0099351D">
      <w:pPr>
        <w:numPr>
          <w:ilvl w:val="0"/>
          <w:numId w:val="4"/>
        </w:numPr>
        <w:tabs>
          <w:tab w:val="left" w:pos="998"/>
        </w:tabs>
        <w:ind w:left="7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masę brutto i netto,</w:t>
      </w:r>
    </w:p>
    <w:p w14:paraId="3B3285C5" w14:textId="77777777" w:rsidR="0029763C" w:rsidRPr="007C7CF0" w:rsidRDefault="0029763C" w:rsidP="0099351D">
      <w:pPr>
        <w:numPr>
          <w:ilvl w:val="0"/>
          <w:numId w:val="4"/>
        </w:numPr>
        <w:tabs>
          <w:tab w:val="left" w:pos="998"/>
        </w:tabs>
        <w:ind w:left="7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numer partii i datę produkcji,</w:t>
      </w:r>
    </w:p>
    <w:p w14:paraId="1C42AED6" w14:textId="77777777" w:rsidR="0029763C" w:rsidRPr="007C7CF0" w:rsidRDefault="0029763C" w:rsidP="0099351D">
      <w:pPr>
        <w:numPr>
          <w:ilvl w:val="0"/>
          <w:numId w:val="4"/>
        </w:numPr>
        <w:tabs>
          <w:tab w:val="left" w:pos="998"/>
        </w:tabs>
        <w:ind w:left="7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informację o szkodliwości i klasie zagrożenia pożarowego,</w:t>
      </w:r>
    </w:p>
    <w:p w14:paraId="4539FA2B" w14:textId="77777777" w:rsidR="0029763C" w:rsidRPr="007C7CF0" w:rsidRDefault="0029763C" w:rsidP="0099351D">
      <w:pPr>
        <w:numPr>
          <w:ilvl w:val="0"/>
          <w:numId w:val="4"/>
        </w:numPr>
        <w:tabs>
          <w:tab w:val="left" w:pos="998"/>
        </w:tabs>
        <w:ind w:left="7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ewentualne wskazówki dla użytkowników.</w:t>
      </w:r>
    </w:p>
    <w:p w14:paraId="5C3F26D3" w14:textId="77777777" w:rsidR="0029763C" w:rsidRPr="007C7CF0" w:rsidRDefault="0029763C" w:rsidP="0099351D">
      <w:pPr>
        <w:pStyle w:val="Nagwek10"/>
        <w:keepNext/>
        <w:keepLines/>
        <w:numPr>
          <w:ilvl w:val="1"/>
          <w:numId w:val="3"/>
        </w:numPr>
        <w:shd w:val="clear" w:color="auto" w:fill="auto"/>
        <w:tabs>
          <w:tab w:val="left" w:pos="58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9" w:name="bookmark8"/>
      <w:r w:rsidRPr="007C7CF0">
        <w:rPr>
          <w:rFonts w:ascii="Times New Roman" w:hAnsi="Times New Roman" w:cs="Times New Roman"/>
          <w:sz w:val="20"/>
          <w:szCs w:val="20"/>
        </w:rPr>
        <w:t>Wymagania ogólne dla materiałów do znakowania dróg.</w:t>
      </w:r>
      <w:bookmarkEnd w:id="9"/>
    </w:p>
    <w:p w14:paraId="7DC1595F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Do znakowania poziomego zostanie użyta masa chemoutwardzalnej dwuskładnikowa o barwie białej o dużej zawartości substancji stałych opartej na żywicach akrylowych zawierających w swym składzie odblaskowe kulki szklane. Materiały użyte go znakowania poziomego muszą spełniać wymagania szczegółowe podane w niniejszej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>. Materiały stosowane do oznakowania nie powinny zawierać substancji zagrażających zdrowiu ludzi i powodujących skażenie środowiska.</w:t>
      </w:r>
    </w:p>
    <w:p w14:paraId="7D8E80DA" w14:textId="77777777" w:rsidR="0029763C" w:rsidRPr="007C7CF0" w:rsidRDefault="0029763C" w:rsidP="0099351D">
      <w:pPr>
        <w:pStyle w:val="Nagwek10"/>
        <w:keepNext/>
        <w:keepLines/>
        <w:numPr>
          <w:ilvl w:val="1"/>
          <w:numId w:val="3"/>
        </w:numPr>
        <w:shd w:val="clear" w:color="auto" w:fill="auto"/>
        <w:tabs>
          <w:tab w:val="left" w:pos="58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0" w:name="bookmark9"/>
      <w:r w:rsidRPr="007C7CF0">
        <w:rPr>
          <w:rFonts w:ascii="Times New Roman" w:hAnsi="Times New Roman" w:cs="Times New Roman"/>
          <w:sz w:val="20"/>
          <w:szCs w:val="20"/>
        </w:rPr>
        <w:t>Wymagania szczegółowe dla materiałów do znakowania poziomego.</w:t>
      </w:r>
      <w:bookmarkEnd w:id="10"/>
    </w:p>
    <w:p w14:paraId="5EF22866" w14:textId="77777777" w:rsidR="0029763C" w:rsidRPr="007C7CF0" w:rsidRDefault="0029763C" w:rsidP="0099351D">
      <w:pPr>
        <w:tabs>
          <w:tab w:val="left" w:pos="9214"/>
        </w:tabs>
        <w:ind w:right="22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Na wymagania szczegółowe, zgodnie z Warunkami Technicznymi POD-97, składają się wymagania wobec:</w:t>
      </w:r>
    </w:p>
    <w:p w14:paraId="0B04BEFA" w14:textId="77777777" w:rsidR="0029763C" w:rsidRPr="007C7CF0" w:rsidRDefault="0029763C" w:rsidP="0099351D">
      <w:pPr>
        <w:ind w:left="60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a/ materiałów do znakowania</w:t>
      </w:r>
    </w:p>
    <w:p w14:paraId="501F4234" w14:textId="77777777" w:rsidR="0029763C" w:rsidRPr="007C7CF0" w:rsidRDefault="0029763C" w:rsidP="0099351D">
      <w:pPr>
        <w:numPr>
          <w:ilvl w:val="0"/>
          <w:numId w:val="4"/>
        </w:numPr>
        <w:tabs>
          <w:tab w:val="left" w:pos="998"/>
        </w:tabs>
        <w:ind w:left="7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trwałość w czasie składowania</w:t>
      </w:r>
    </w:p>
    <w:p w14:paraId="5A3BA65F" w14:textId="77777777" w:rsidR="0029763C" w:rsidRPr="007C7CF0" w:rsidRDefault="0029763C" w:rsidP="0099351D">
      <w:pPr>
        <w:numPr>
          <w:ilvl w:val="0"/>
          <w:numId w:val="4"/>
        </w:numPr>
        <w:tabs>
          <w:tab w:val="left" w:pos="983"/>
        </w:tabs>
        <w:ind w:left="500" w:right="22" w:firstLine="2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parametry materiałów do posypywania</w:t>
      </w:r>
    </w:p>
    <w:p w14:paraId="3D6A706A" w14:textId="77777777" w:rsidR="0029763C" w:rsidRPr="007C7CF0" w:rsidRDefault="0029763C" w:rsidP="0099351D">
      <w:pPr>
        <w:tabs>
          <w:tab w:val="left" w:pos="983"/>
        </w:tabs>
        <w:ind w:left="567" w:right="22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 b/ znakowania nawierzchni</w:t>
      </w:r>
    </w:p>
    <w:p w14:paraId="37676D8C" w14:textId="77777777" w:rsidR="0029763C" w:rsidRPr="007C7CF0" w:rsidRDefault="0029763C" w:rsidP="0099351D">
      <w:pPr>
        <w:numPr>
          <w:ilvl w:val="0"/>
          <w:numId w:val="4"/>
        </w:numPr>
        <w:tabs>
          <w:tab w:val="left" w:pos="998"/>
        </w:tabs>
        <w:ind w:left="7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czas schnięcia</w:t>
      </w:r>
    </w:p>
    <w:p w14:paraId="15E261F0" w14:textId="77777777" w:rsidR="0029763C" w:rsidRPr="007C7CF0" w:rsidRDefault="0029763C" w:rsidP="0099351D">
      <w:pPr>
        <w:numPr>
          <w:ilvl w:val="0"/>
          <w:numId w:val="4"/>
        </w:numPr>
        <w:tabs>
          <w:tab w:val="left" w:pos="998"/>
        </w:tabs>
        <w:ind w:left="7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grubość znakowania</w:t>
      </w:r>
    </w:p>
    <w:p w14:paraId="28D3F201" w14:textId="77777777" w:rsidR="0029763C" w:rsidRPr="007C7CF0" w:rsidRDefault="0029763C" w:rsidP="0029763C">
      <w:pPr>
        <w:numPr>
          <w:ilvl w:val="0"/>
          <w:numId w:val="4"/>
        </w:numPr>
        <w:tabs>
          <w:tab w:val="left" w:pos="998"/>
        </w:tabs>
        <w:ind w:left="7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lastRenderedPageBreak/>
        <w:t>widzialność w dzień</w:t>
      </w:r>
    </w:p>
    <w:p w14:paraId="65F7E495" w14:textId="77777777" w:rsidR="0029763C" w:rsidRPr="007C7CF0" w:rsidRDefault="0029763C" w:rsidP="0029763C">
      <w:pPr>
        <w:numPr>
          <w:ilvl w:val="0"/>
          <w:numId w:val="4"/>
        </w:numPr>
        <w:tabs>
          <w:tab w:val="left" w:pos="998"/>
        </w:tabs>
        <w:ind w:left="7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widzialność w nocy</w:t>
      </w:r>
    </w:p>
    <w:p w14:paraId="72090842" w14:textId="77777777" w:rsidR="0029763C" w:rsidRPr="007C7CF0" w:rsidRDefault="0029763C" w:rsidP="0029763C">
      <w:pPr>
        <w:numPr>
          <w:ilvl w:val="0"/>
          <w:numId w:val="4"/>
        </w:numPr>
        <w:tabs>
          <w:tab w:val="left" w:pos="998"/>
        </w:tabs>
        <w:ind w:left="7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szorstkość</w:t>
      </w:r>
    </w:p>
    <w:p w14:paraId="5F8ECDE7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Zbiorcze zestawienie granicznych wartości tych parametrów dla masy chemoutwardzalnej do znakowania nawierzchni podaje Tablica Nr 1.</w:t>
      </w:r>
    </w:p>
    <w:p w14:paraId="047DEF90" w14:textId="77777777" w:rsidR="0029763C" w:rsidRPr="007C7CF0" w:rsidRDefault="0029763C" w:rsidP="0099351D">
      <w:pPr>
        <w:pStyle w:val="Nagwek10"/>
        <w:keepNext/>
        <w:keepLines/>
        <w:numPr>
          <w:ilvl w:val="0"/>
          <w:numId w:val="5"/>
        </w:numPr>
        <w:shd w:val="clear" w:color="auto" w:fill="auto"/>
        <w:tabs>
          <w:tab w:val="left" w:pos="79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1" w:name="bookmark10"/>
      <w:r w:rsidRPr="007C7CF0">
        <w:rPr>
          <w:rFonts w:ascii="Times New Roman" w:hAnsi="Times New Roman" w:cs="Times New Roman"/>
          <w:sz w:val="20"/>
          <w:szCs w:val="20"/>
        </w:rPr>
        <w:t>Trwałość w czasie składowania</w:t>
      </w:r>
      <w:r w:rsidRPr="007C7CF0">
        <w:rPr>
          <w:rStyle w:val="Nagwek1Bezpogrubienia"/>
          <w:rFonts w:ascii="Times New Roman" w:hAnsi="Times New Roman" w:cs="Times New Roman"/>
          <w:sz w:val="20"/>
          <w:szCs w:val="20"/>
        </w:rPr>
        <w:t>.</w:t>
      </w:r>
      <w:bookmarkEnd w:id="11"/>
    </w:p>
    <w:p w14:paraId="6E5C1637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Trwałość w oryginalnych opakowaniach nie narażonych na bezpośrednie działanie promieni słonecznych przez okres - 9 miesięcy od daty produkcji.</w:t>
      </w:r>
    </w:p>
    <w:p w14:paraId="5DCD30F1" w14:textId="77777777" w:rsidR="0029763C" w:rsidRPr="007C7CF0" w:rsidRDefault="0029763C" w:rsidP="0099351D">
      <w:pPr>
        <w:pStyle w:val="Nagwek10"/>
        <w:keepNext/>
        <w:keepLines/>
        <w:numPr>
          <w:ilvl w:val="0"/>
          <w:numId w:val="5"/>
        </w:numPr>
        <w:shd w:val="clear" w:color="auto" w:fill="auto"/>
        <w:tabs>
          <w:tab w:val="left" w:pos="79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2" w:name="bookmark11"/>
      <w:r w:rsidRPr="007C7CF0">
        <w:rPr>
          <w:rFonts w:ascii="Times New Roman" w:hAnsi="Times New Roman" w:cs="Times New Roman"/>
          <w:sz w:val="20"/>
          <w:szCs w:val="20"/>
        </w:rPr>
        <w:t>Materiały do posypywania.</w:t>
      </w:r>
      <w:bookmarkEnd w:id="12"/>
    </w:p>
    <w:p w14:paraId="23DB7C39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Materiały do posypywania stanowiące składnik masy chemoutwardzalnej są mieszaniną makroelementów ceramicznych oraz standardowych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mikrokulek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 xml:space="preserve"> szklanych i ceramicznych i powinny charakteryzować się współczynnikiem załamania nie mniejszym niż podane w Tablicy 1, wykazywać odporność na wodę, chlorek sodowy.</w:t>
      </w:r>
    </w:p>
    <w:p w14:paraId="3639550C" w14:textId="77777777" w:rsidR="0029763C" w:rsidRPr="007C7CF0" w:rsidRDefault="0029763C" w:rsidP="0099351D">
      <w:pPr>
        <w:pStyle w:val="Nagwek10"/>
        <w:keepNext/>
        <w:keepLines/>
        <w:numPr>
          <w:ilvl w:val="0"/>
          <w:numId w:val="5"/>
        </w:numPr>
        <w:shd w:val="clear" w:color="auto" w:fill="auto"/>
        <w:tabs>
          <w:tab w:val="left" w:pos="79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3" w:name="bookmark12"/>
      <w:r w:rsidRPr="007C7CF0">
        <w:rPr>
          <w:rFonts w:ascii="Times New Roman" w:hAnsi="Times New Roman" w:cs="Times New Roman"/>
          <w:sz w:val="20"/>
          <w:szCs w:val="20"/>
        </w:rPr>
        <w:t>Czas schnięcia.</w:t>
      </w:r>
      <w:bookmarkEnd w:id="13"/>
    </w:p>
    <w:p w14:paraId="50808BFE" w14:textId="31CE7D1C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Za czas schnięcia przyjmuje się czas upływający mi</w:t>
      </w:r>
      <w:r w:rsidR="00C2600D">
        <w:rPr>
          <w:rFonts w:ascii="Times New Roman" w:hAnsi="Times New Roman" w:cs="Times New Roman"/>
          <w:sz w:val="20"/>
          <w:szCs w:val="20"/>
        </w:rPr>
        <w:t>ę</w:t>
      </w:r>
      <w:r w:rsidRPr="007C7CF0">
        <w:rPr>
          <w:rFonts w:ascii="Times New Roman" w:hAnsi="Times New Roman" w:cs="Times New Roman"/>
          <w:sz w:val="20"/>
          <w:szCs w:val="20"/>
        </w:rPr>
        <w:t>dzy wykonaniem oznakowania, a jego oddaniem do ruchu. Czas schnięcia nie powinien przekraczać czasu gwarantowanego przez producenta i określony został w Tablicy 1.</w:t>
      </w:r>
    </w:p>
    <w:p w14:paraId="6E8778EB" w14:textId="77777777" w:rsidR="0029763C" w:rsidRPr="007C7CF0" w:rsidRDefault="0029763C" w:rsidP="0099351D">
      <w:pPr>
        <w:pStyle w:val="Nagwek10"/>
        <w:keepNext/>
        <w:keepLines/>
        <w:numPr>
          <w:ilvl w:val="0"/>
          <w:numId w:val="5"/>
        </w:numPr>
        <w:shd w:val="clear" w:color="auto" w:fill="auto"/>
        <w:tabs>
          <w:tab w:val="left" w:pos="79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4" w:name="bookmark13"/>
      <w:r w:rsidRPr="007C7CF0">
        <w:rPr>
          <w:rFonts w:ascii="Times New Roman" w:hAnsi="Times New Roman" w:cs="Times New Roman"/>
          <w:sz w:val="20"/>
          <w:szCs w:val="20"/>
        </w:rPr>
        <w:t>Grubość znakowania.</w:t>
      </w:r>
      <w:bookmarkEnd w:id="14"/>
    </w:p>
    <w:p w14:paraId="5E36D3EB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Grubość znakowania, tj. podwyższenie ponad warstwę powierzchniową nawierzchni winna wynosić 3,0÷3,5mm.</w:t>
      </w:r>
    </w:p>
    <w:p w14:paraId="786CC4A5" w14:textId="77777777" w:rsidR="0029763C" w:rsidRPr="007C7CF0" w:rsidRDefault="0029763C" w:rsidP="0099351D">
      <w:pPr>
        <w:pStyle w:val="Nagwek10"/>
        <w:keepNext/>
        <w:keepLines/>
        <w:numPr>
          <w:ilvl w:val="0"/>
          <w:numId w:val="5"/>
        </w:numPr>
        <w:shd w:val="clear" w:color="auto" w:fill="auto"/>
        <w:tabs>
          <w:tab w:val="left" w:pos="79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5" w:name="bookmark14"/>
      <w:r w:rsidRPr="007C7CF0">
        <w:rPr>
          <w:rFonts w:ascii="Times New Roman" w:hAnsi="Times New Roman" w:cs="Times New Roman"/>
          <w:sz w:val="20"/>
          <w:szCs w:val="20"/>
        </w:rPr>
        <w:t>Widzialność w dzień.</w:t>
      </w:r>
      <w:bookmarkEnd w:id="15"/>
    </w:p>
    <w:p w14:paraId="7FC0EBD1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Widzialność w dzień charakteryzuje współczynnik luminacji znakowania dróg. Wartości współczynnika dla znakowania podaje Tablica 1.</w:t>
      </w:r>
    </w:p>
    <w:p w14:paraId="2723B720" w14:textId="77777777" w:rsidR="0029763C" w:rsidRPr="007C7CF0" w:rsidRDefault="0029763C" w:rsidP="0099351D">
      <w:pPr>
        <w:pStyle w:val="Nagwek10"/>
        <w:keepNext/>
        <w:keepLines/>
        <w:numPr>
          <w:ilvl w:val="0"/>
          <w:numId w:val="5"/>
        </w:numPr>
        <w:shd w:val="clear" w:color="auto" w:fill="auto"/>
        <w:tabs>
          <w:tab w:val="left" w:pos="76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6" w:name="bookmark15"/>
      <w:r w:rsidRPr="007C7CF0">
        <w:rPr>
          <w:rFonts w:ascii="Times New Roman" w:hAnsi="Times New Roman" w:cs="Times New Roman"/>
          <w:sz w:val="20"/>
          <w:szCs w:val="20"/>
        </w:rPr>
        <w:t>Widzialność w nocy.</w:t>
      </w:r>
      <w:bookmarkEnd w:id="16"/>
    </w:p>
    <w:p w14:paraId="20350664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Za miarę widzialności w nocy przyjęto gęstość powierzchniową współczynnika odblasku.</w:t>
      </w:r>
    </w:p>
    <w:p w14:paraId="2D42F3E9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Wartości współczynnika odblasku wymagane dla zapewnienia wystarczającej widzialności w nocy podaje Tablica 1.</w:t>
      </w:r>
    </w:p>
    <w:p w14:paraId="7C93F35A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Odblaskowość musi być równomierna na całej znakowanej powierzchni w czasie jej użytkowania.</w:t>
      </w:r>
    </w:p>
    <w:p w14:paraId="52EBCF5C" w14:textId="77777777" w:rsidR="0029763C" w:rsidRPr="007C7CF0" w:rsidRDefault="0029763C" w:rsidP="0099351D">
      <w:pPr>
        <w:pStyle w:val="Nagwek10"/>
        <w:keepNext/>
        <w:keepLines/>
        <w:numPr>
          <w:ilvl w:val="0"/>
          <w:numId w:val="5"/>
        </w:numPr>
        <w:shd w:val="clear" w:color="auto" w:fill="auto"/>
        <w:tabs>
          <w:tab w:val="left" w:pos="76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7" w:name="bookmark16"/>
      <w:r w:rsidRPr="007C7CF0">
        <w:rPr>
          <w:rFonts w:ascii="Times New Roman" w:hAnsi="Times New Roman" w:cs="Times New Roman"/>
          <w:sz w:val="20"/>
          <w:szCs w:val="20"/>
        </w:rPr>
        <w:t>Szorstkość.</w:t>
      </w:r>
      <w:bookmarkEnd w:id="17"/>
    </w:p>
    <w:p w14:paraId="3B7EEC71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Miarą szorstkości oznakowania jest wartość wskaźnika szorstkości. Wymagana wartość wskaźnika zgodnie z Tablicą 1.</w:t>
      </w:r>
    </w:p>
    <w:p w14:paraId="0F4173BC" w14:textId="77777777" w:rsidR="0029763C" w:rsidRPr="007C7CF0" w:rsidRDefault="0029763C" w:rsidP="0099351D">
      <w:pPr>
        <w:pStyle w:val="Nagwek10"/>
        <w:keepNext/>
        <w:keepLines/>
        <w:numPr>
          <w:ilvl w:val="0"/>
          <w:numId w:val="5"/>
        </w:numPr>
        <w:shd w:val="clear" w:color="auto" w:fill="auto"/>
        <w:tabs>
          <w:tab w:val="left" w:pos="79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8" w:name="bookmark17"/>
      <w:r w:rsidRPr="007C7CF0">
        <w:rPr>
          <w:rFonts w:ascii="Times New Roman" w:hAnsi="Times New Roman" w:cs="Times New Roman"/>
          <w:sz w:val="20"/>
          <w:szCs w:val="20"/>
        </w:rPr>
        <w:t>Poziome wymiary oznakowania.</w:t>
      </w:r>
      <w:bookmarkEnd w:id="18"/>
    </w:p>
    <w:p w14:paraId="5D01AE1D" w14:textId="77777777" w:rsidR="0029763C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Zgodnie z rozporządzeniem Ministra Infrastruktury z dnia 3 lipca 2003r w sprawie szczegółowych warunków technicznych dla znaków i sygnałów świetlnych oraz urządzeń bezpieczeństwa ruchu i warunków ich umieszczania na drogach (Dz.U. nr 220 z 2003 roku poz. 2181)</w:t>
      </w:r>
    </w:p>
    <w:p w14:paraId="24817EEE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6EF359F" w14:textId="77777777" w:rsidR="0029763C" w:rsidRDefault="0029763C" w:rsidP="0099351D">
      <w:pPr>
        <w:pStyle w:val="Nagwek10"/>
        <w:keepNext/>
        <w:keepLines/>
        <w:numPr>
          <w:ilvl w:val="0"/>
          <w:numId w:val="3"/>
        </w:numPr>
        <w:shd w:val="clear" w:color="auto" w:fill="auto"/>
        <w:tabs>
          <w:tab w:val="left" w:pos="38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9" w:name="bookmark18"/>
      <w:r w:rsidRPr="007C7CF0">
        <w:rPr>
          <w:rFonts w:ascii="Times New Roman" w:hAnsi="Times New Roman" w:cs="Times New Roman"/>
          <w:sz w:val="20"/>
          <w:szCs w:val="20"/>
        </w:rPr>
        <w:t>Sprzęt.</w:t>
      </w:r>
      <w:bookmarkEnd w:id="19"/>
    </w:p>
    <w:p w14:paraId="71E8E156" w14:textId="77777777" w:rsidR="0029763C" w:rsidRPr="007C7CF0" w:rsidRDefault="0029763C" w:rsidP="0099351D">
      <w:pPr>
        <w:pStyle w:val="Nagwek10"/>
        <w:keepNext/>
        <w:keepLines/>
        <w:shd w:val="clear" w:color="auto" w:fill="auto"/>
        <w:tabs>
          <w:tab w:val="left" w:pos="38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199283" w14:textId="77777777" w:rsidR="0029763C" w:rsidRDefault="0029763C" w:rsidP="0099351D">
      <w:pPr>
        <w:pStyle w:val="Nagwek10"/>
        <w:keepNext/>
        <w:keepLines/>
        <w:numPr>
          <w:ilvl w:val="1"/>
          <w:numId w:val="3"/>
        </w:numPr>
        <w:shd w:val="clear" w:color="auto" w:fill="auto"/>
        <w:tabs>
          <w:tab w:val="left" w:pos="58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0" w:name="bookmark19"/>
      <w:r w:rsidRPr="007C7CF0">
        <w:rPr>
          <w:rFonts w:ascii="Times New Roman" w:hAnsi="Times New Roman" w:cs="Times New Roman"/>
          <w:sz w:val="20"/>
          <w:szCs w:val="20"/>
        </w:rPr>
        <w:t>Ogólne warunki stosowania sprzętu.</w:t>
      </w:r>
      <w:bookmarkEnd w:id="20"/>
    </w:p>
    <w:p w14:paraId="06165F38" w14:textId="77777777" w:rsidR="0029763C" w:rsidRPr="007C7CF0" w:rsidRDefault="0029763C" w:rsidP="0099351D">
      <w:pPr>
        <w:pStyle w:val="Nagwek10"/>
        <w:keepNext/>
        <w:keepLines/>
        <w:shd w:val="clear" w:color="auto" w:fill="auto"/>
        <w:tabs>
          <w:tab w:val="left" w:pos="58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4FA097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Ogólne warunki stosowania sprzętu podano w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 xml:space="preserve"> D-M-00.00.00 "Wymagania ogólne".</w:t>
      </w:r>
    </w:p>
    <w:p w14:paraId="40D09201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Należy zapewnić pełną jednorodność nanoszonego materiału oraz właściwe dozowanie.</w:t>
      </w:r>
    </w:p>
    <w:p w14:paraId="1C7DFF57" w14:textId="77777777" w:rsidR="0029763C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Jakikolwiek sprzęt, maszyny i urządzenia nie gwarantujące zachowania wymagań jakościowych robót, zostaną przez Inspektor nadzoru zdyskwalifikowane.</w:t>
      </w:r>
    </w:p>
    <w:p w14:paraId="28B97151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D3CF98E" w14:textId="77777777" w:rsidR="0029763C" w:rsidRDefault="0029763C" w:rsidP="0099351D">
      <w:pPr>
        <w:pStyle w:val="Nagwek10"/>
        <w:keepNext/>
        <w:keepLines/>
        <w:numPr>
          <w:ilvl w:val="1"/>
          <w:numId w:val="3"/>
        </w:numPr>
        <w:shd w:val="clear" w:color="auto" w:fill="auto"/>
        <w:tabs>
          <w:tab w:val="left" w:pos="58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1" w:name="bookmark20"/>
      <w:r w:rsidRPr="007C7CF0">
        <w:rPr>
          <w:rFonts w:ascii="Times New Roman" w:hAnsi="Times New Roman" w:cs="Times New Roman"/>
          <w:sz w:val="20"/>
          <w:szCs w:val="20"/>
        </w:rPr>
        <w:t>Sprzęt do znakowania masami chemoutwardzalnymi:</w:t>
      </w:r>
      <w:bookmarkEnd w:id="21"/>
    </w:p>
    <w:p w14:paraId="573EA137" w14:textId="77777777" w:rsidR="0029763C" w:rsidRPr="007C7CF0" w:rsidRDefault="0029763C" w:rsidP="0099351D">
      <w:pPr>
        <w:pStyle w:val="Nagwek10"/>
        <w:keepNext/>
        <w:keepLines/>
        <w:shd w:val="clear" w:color="auto" w:fill="auto"/>
        <w:tabs>
          <w:tab w:val="left" w:pos="58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8BB92B9" w14:textId="77777777" w:rsidR="0029763C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- urządzenia do nakładania masy tzw.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plastomarkerów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 xml:space="preserve"> lub przy użyciu szablonów o grubości 3÷3,5mm.</w:t>
      </w:r>
    </w:p>
    <w:p w14:paraId="6EF89194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0F5DAD1" w14:textId="77777777" w:rsidR="0029763C" w:rsidRDefault="0029763C" w:rsidP="0099351D">
      <w:pPr>
        <w:pStyle w:val="Nagwek10"/>
        <w:keepNext/>
        <w:keepLines/>
        <w:numPr>
          <w:ilvl w:val="0"/>
          <w:numId w:val="3"/>
        </w:numPr>
        <w:shd w:val="clear" w:color="auto" w:fill="auto"/>
        <w:tabs>
          <w:tab w:val="left" w:pos="38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2" w:name="bookmark21"/>
      <w:r w:rsidRPr="007C7CF0">
        <w:rPr>
          <w:rFonts w:ascii="Times New Roman" w:hAnsi="Times New Roman" w:cs="Times New Roman"/>
          <w:sz w:val="20"/>
          <w:szCs w:val="20"/>
        </w:rPr>
        <w:t>Transport.</w:t>
      </w:r>
      <w:bookmarkEnd w:id="22"/>
    </w:p>
    <w:p w14:paraId="02D86E1A" w14:textId="77777777" w:rsidR="0029763C" w:rsidRPr="007C7CF0" w:rsidRDefault="0029763C" w:rsidP="0099351D">
      <w:pPr>
        <w:pStyle w:val="Nagwek10"/>
        <w:keepNext/>
        <w:keepLines/>
        <w:shd w:val="clear" w:color="auto" w:fill="auto"/>
        <w:tabs>
          <w:tab w:val="left" w:pos="38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4049DAF" w14:textId="77777777" w:rsidR="0029763C" w:rsidRDefault="0029763C" w:rsidP="0099351D">
      <w:pPr>
        <w:pStyle w:val="Nagwek10"/>
        <w:keepNext/>
        <w:keepLines/>
        <w:numPr>
          <w:ilvl w:val="1"/>
          <w:numId w:val="3"/>
        </w:numPr>
        <w:shd w:val="clear" w:color="auto" w:fill="auto"/>
        <w:tabs>
          <w:tab w:val="left" w:pos="5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3" w:name="bookmark22"/>
      <w:r w:rsidRPr="007C7CF0">
        <w:rPr>
          <w:rFonts w:ascii="Times New Roman" w:hAnsi="Times New Roman" w:cs="Times New Roman"/>
          <w:sz w:val="20"/>
          <w:szCs w:val="20"/>
        </w:rPr>
        <w:t>Warunki ogólne transportu.</w:t>
      </w:r>
      <w:bookmarkEnd w:id="23"/>
    </w:p>
    <w:p w14:paraId="00220BF0" w14:textId="77777777" w:rsidR="0029763C" w:rsidRPr="007C7CF0" w:rsidRDefault="0029763C" w:rsidP="0099351D">
      <w:pPr>
        <w:pStyle w:val="Nagwek10"/>
        <w:keepNext/>
        <w:keepLines/>
        <w:shd w:val="clear" w:color="auto" w:fill="auto"/>
        <w:tabs>
          <w:tab w:val="left" w:pos="5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53093A3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Ogólne warunki transportu podano w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 xml:space="preserve"> D-M-00.00.00.</w:t>
      </w:r>
    </w:p>
    <w:p w14:paraId="239C9674" w14:textId="77777777" w:rsidR="0029763C" w:rsidRDefault="0029763C" w:rsidP="0099351D">
      <w:pPr>
        <w:pStyle w:val="Nagwek10"/>
        <w:keepNext/>
        <w:keepLines/>
        <w:numPr>
          <w:ilvl w:val="1"/>
          <w:numId w:val="3"/>
        </w:numPr>
        <w:shd w:val="clear" w:color="auto" w:fill="auto"/>
        <w:tabs>
          <w:tab w:val="left" w:pos="5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4" w:name="bookmark23"/>
      <w:r w:rsidRPr="007C7CF0">
        <w:rPr>
          <w:rFonts w:ascii="Times New Roman" w:hAnsi="Times New Roman" w:cs="Times New Roman"/>
          <w:sz w:val="20"/>
          <w:szCs w:val="20"/>
        </w:rPr>
        <w:t>Transport materiałów do znakowania.</w:t>
      </w:r>
      <w:bookmarkEnd w:id="24"/>
    </w:p>
    <w:p w14:paraId="4944B7E2" w14:textId="77777777" w:rsidR="0029763C" w:rsidRPr="007C7CF0" w:rsidRDefault="0029763C" w:rsidP="0099351D">
      <w:pPr>
        <w:pStyle w:val="Nagwek10"/>
        <w:keepNext/>
        <w:keepLines/>
        <w:shd w:val="clear" w:color="auto" w:fill="auto"/>
        <w:tabs>
          <w:tab w:val="left" w:pos="5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C4F2779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Materiały należy przewozić w pojemnikach zapewniających szczelność, bezpieczny transport i zachowanie wymaganych właściwości materiałów.</w:t>
      </w:r>
    </w:p>
    <w:p w14:paraId="33AA4D03" w14:textId="77777777" w:rsidR="0029763C" w:rsidRPr="007C7CF0" w:rsidRDefault="0029763C" w:rsidP="0099351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Materiały należy przewozić krytymi środkami transportu, chroniąc opakowania przed uszkodzeniem mechanicznym.</w:t>
      </w:r>
    </w:p>
    <w:p w14:paraId="27592FE7" w14:textId="77777777" w:rsidR="0029763C" w:rsidRDefault="0029763C" w:rsidP="0029763C">
      <w:pPr>
        <w:pStyle w:val="Nagwek10"/>
        <w:keepNext/>
        <w:keepLines/>
        <w:numPr>
          <w:ilvl w:val="0"/>
          <w:numId w:val="3"/>
        </w:numPr>
        <w:shd w:val="clear" w:color="auto" w:fill="auto"/>
        <w:tabs>
          <w:tab w:val="left" w:pos="38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5" w:name="bookmark24"/>
      <w:r w:rsidRPr="007C7CF0">
        <w:rPr>
          <w:rFonts w:ascii="Times New Roman" w:hAnsi="Times New Roman" w:cs="Times New Roman"/>
          <w:sz w:val="20"/>
          <w:szCs w:val="20"/>
        </w:rPr>
        <w:lastRenderedPageBreak/>
        <w:t>Wykonanie robót</w:t>
      </w:r>
      <w:bookmarkEnd w:id="25"/>
    </w:p>
    <w:p w14:paraId="238F7328" w14:textId="77777777" w:rsidR="0029763C" w:rsidRPr="007C7CF0" w:rsidRDefault="0029763C" w:rsidP="0029763C">
      <w:pPr>
        <w:pStyle w:val="Nagwek10"/>
        <w:keepNext/>
        <w:keepLines/>
        <w:shd w:val="clear" w:color="auto" w:fill="auto"/>
        <w:tabs>
          <w:tab w:val="left" w:pos="38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1418EE3" w14:textId="77777777" w:rsidR="0029763C" w:rsidRDefault="0029763C" w:rsidP="0029763C">
      <w:pPr>
        <w:pStyle w:val="Nagwek10"/>
        <w:keepNext/>
        <w:keepLines/>
        <w:numPr>
          <w:ilvl w:val="1"/>
          <w:numId w:val="3"/>
        </w:numPr>
        <w:shd w:val="clear" w:color="auto" w:fill="auto"/>
        <w:tabs>
          <w:tab w:val="left" w:pos="58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6" w:name="bookmark25"/>
      <w:r w:rsidRPr="007C7CF0">
        <w:rPr>
          <w:rFonts w:ascii="Times New Roman" w:hAnsi="Times New Roman" w:cs="Times New Roman"/>
          <w:sz w:val="20"/>
          <w:szCs w:val="20"/>
        </w:rPr>
        <w:t>Warunki atmosferyczne.</w:t>
      </w:r>
      <w:bookmarkEnd w:id="26"/>
    </w:p>
    <w:p w14:paraId="5B136DA2" w14:textId="77777777" w:rsidR="0029763C" w:rsidRPr="007C7CF0" w:rsidRDefault="0029763C" w:rsidP="0029763C">
      <w:pPr>
        <w:pStyle w:val="Nagwek10"/>
        <w:keepNext/>
        <w:keepLines/>
        <w:shd w:val="clear" w:color="auto" w:fill="auto"/>
        <w:tabs>
          <w:tab w:val="left" w:pos="58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61D185" w14:textId="77777777" w:rsidR="0029763C" w:rsidRDefault="0029763C" w:rsidP="0029763C">
      <w:pPr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Znakowanie dróg masami chemoutwardzalnymi należy wykonywać przy temp. powietrza 5÷35 st. C, nawierzchni 5÷60 st. C i wilgotności względnej powietrza nie przekraczającej 80%.</w:t>
      </w:r>
    </w:p>
    <w:p w14:paraId="2AAFA3D9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</w:p>
    <w:p w14:paraId="2F2D8F14" w14:textId="77777777" w:rsidR="0029763C" w:rsidRDefault="0029763C" w:rsidP="0029763C">
      <w:pPr>
        <w:pStyle w:val="Nagwek10"/>
        <w:keepNext/>
        <w:keepLines/>
        <w:numPr>
          <w:ilvl w:val="1"/>
          <w:numId w:val="3"/>
        </w:numPr>
        <w:shd w:val="clear" w:color="auto" w:fill="auto"/>
        <w:tabs>
          <w:tab w:val="left" w:pos="58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7" w:name="bookmark26"/>
      <w:r w:rsidRPr="007C7CF0">
        <w:rPr>
          <w:rFonts w:ascii="Times New Roman" w:hAnsi="Times New Roman" w:cs="Times New Roman"/>
          <w:sz w:val="20"/>
          <w:szCs w:val="20"/>
        </w:rPr>
        <w:t>Wymagania wobec powierzchni znakowanych.</w:t>
      </w:r>
      <w:bookmarkEnd w:id="27"/>
    </w:p>
    <w:p w14:paraId="01D6C48A" w14:textId="77777777" w:rsidR="0029763C" w:rsidRPr="007C7CF0" w:rsidRDefault="0029763C" w:rsidP="0029763C">
      <w:pPr>
        <w:pStyle w:val="Nagwek10"/>
        <w:keepNext/>
        <w:keepLines/>
        <w:shd w:val="clear" w:color="auto" w:fill="auto"/>
        <w:tabs>
          <w:tab w:val="left" w:pos="58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3EA68B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Powierzchnie do znakowania muszą być wolne od zanieczyszczeń (kurzu, piasku, oleju itp.), które mogłyby wpłynąć niekorzystnie na spełnienie wymagań wobec znakowania nawierzchni.</w:t>
      </w:r>
    </w:p>
    <w:p w14:paraId="2987F61F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Zanieczyszczenia takie musi usunąć wykonujący oznakowanie.</w:t>
      </w:r>
    </w:p>
    <w:p w14:paraId="5FF9C2A6" w14:textId="77777777" w:rsidR="0029763C" w:rsidRDefault="0029763C" w:rsidP="0029763C">
      <w:pPr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Niedopuszczalne jest nanoszenie masy podczas wyraźnego zawilgocenia powietrza lub podłoża tj. przy opadach atmosferycznych, w czasie występowania mgły lub rosy.</w:t>
      </w:r>
    </w:p>
    <w:p w14:paraId="0BAD4DC6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</w:p>
    <w:p w14:paraId="128D54E3" w14:textId="77777777" w:rsidR="0029763C" w:rsidRDefault="0029763C" w:rsidP="0029763C">
      <w:pPr>
        <w:pStyle w:val="Nagwek10"/>
        <w:keepNext/>
        <w:keepLines/>
        <w:numPr>
          <w:ilvl w:val="1"/>
          <w:numId w:val="3"/>
        </w:numPr>
        <w:shd w:val="clear" w:color="auto" w:fill="auto"/>
        <w:tabs>
          <w:tab w:val="left" w:pos="58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8" w:name="bookmark27"/>
      <w:r w:rsidRPr="007C7CF0">
        <w:rPr>
          <w:rFonts w:ascii="Times New Roman" w:hAnsi="Times New Roman" w:cs="Times New Roman"/>
          <w:sz w:val="20"/>
          <w:szCs w:val="20"/>
        </w:rPr>
        <w:t>Wykonanie znakowania drogi.</w:t>
      </w:r>
      <w:bookmarkEnd w:id="28"/>
    </w:p>
    <w:p w14:paraId="52FE4588" w14:textId="77777777" w:rsidR="0029763C" w:rsidRPr="007C7CF0" w:rsidRDefault="0029763C" w:rsidP="0029763C">
      <w:pPr>
        <w:pStyle w:val="Nagwek10"/>
        <w:keepNext/>
        <w:keepLines/>
        <w:shd w:val="clear" w:color="auto" w:fill="auto"/>
        <w:tabs>
          <w:tab w:val="left" w:pos="58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FBE4DAA" w14:textId="77777777" w:rsidR="0029763C" w:rsidRPr="007C7CF0" w:rsidRDefault="0029763C" w:rsidP="0029763C">
      <w:pPr>
        <w:pStyle w:val="Nagwek10"/>
        <w:keepNext/>
        <w:keepLines/>
        <w:numPr>
          <w:ilvl w:val="2"/>
          <w:numId w:val="3"/>
        </w:numPr>
        <w:shd w:val="clear" w:color="auto" w:fill="auto"/>
        <w:tabs>
          <w:tab w:val="left" w:pos="79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9" w:name="bookmark28"/>
      <w:r w:rsidRPr="007C7CF0">
        <w:rPr>
          <w:rFonts w:ascii="Times New Roman" w:hAnsi="Times New Roman" w:cs="Times New Roman"/>
          <w:sz w:val="20"/>
          <w:szCs w:val="20"/>
        </w:rPr>
        <w:t>Dostarczenie materiałów i spełnienie zaleceń producenta materiałów.</w:t>
      </w:r>
      <w:bookmarkEnd w:id="29"/>
    </w:p>
    <w:p w14:paraId="42B67C1A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Materiały do znakowania drogi powinny być dostarczone w oryginalnych opakowaniach handlowych tj. wiadrach stalowych 10-cio litrowych.</w:t>
      </w:r>
    </w:p>
    <w:p w14:paraId="6DC3C955" w14:textId="77777777" w:rsidR="0029763C" w:rsidRPr="007C7CF0" w:rsidRDefault="0029763C" w:rsidP="0029763C">
      <w:pPr>
        <w:pStyle w:val="Nagwek10"/>
        <w:keepNext/>
        <w:keepLines/>
        <w:numPr>
          <w:ilvl w:val="2"/>
          <w:numId w:val="3"/>
        </w:numPr>
        <w:shd w:val="clear" w:color="auto" w:fill="auto"/>
        <w:tabs>
          <w:tab w:val="left" w:pos="79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30" w:name="bookmark29"/>
      <w:r w:rsidRPr="007C7CF0">
        <w:rPr>
          <w:rFonts w:ascii="Times New Roman" w:hAnsi="Times New Roman" w:cs="Times New Roman"/>
          <w:sz w:val="20"/>
          <w:szCs w:val="20"/>
        </w:rPr>
        <w:t>Przygotowanie materiału przeznaczonego do znakowania.</w:t>
      </w:r>
      <w:bookmarkEnd w:id="30"/>
    </w:p>
    <w:p w14:paraId="0B0FC48F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Przed użyciem masę należy dokładnie wymieszać w celu ujednorodnienia wyrobu w całej objętości po czym należy powoli dodawać utwardzacz jednocześnie mieszając całość. Po uzyskaniu jednorodnej mieszaniny należy niezwłocznie przystąpić do nakładania masy o grubości zgodnej z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 xml:space="preserve"> i zaleceniami Zamawiającego.</w:t>
      </w:r>
    </w:p>
    <w:p w14:paraId="76F44D08" w14:textId="77777777" w:rsidR="0029763C" w:rsidRPr="007C7CF0" w:rsidRDefault="0029763C" w:rsidP="0029763C">
      <w:pPr>
        <w:pStyle w:val="Nagwek10"/>
        <w:keepNext/>
        <w:keepLines/>
        <w:numPr>
          <w:ilvl w:val="2"/>
          <w:numId w:val="3"/>
        </w:numPr>
        <w:shd w:val="clear" w:color="auto" w:fill="auto"/>
        <w:tabs>
          <w:tab w:val="left" w:pos="79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31" w:name="bookmark30"/>
      <w:r w:rsidRPr="007C7CF0">
        <w:rPr>
          <w:rFonts w:ascii="Times New Roman" w:hAnsi="Times New Roman" w:cs="Times New Roman"/>
          <w:sz w:val="20"/>
          <w:szCs w:val="20"/>
        </w:rPr>
        <w:t>Technologia wykonania znakowania.</w:t>
      </w:r>
      <w:bookmarkEnd w:id="31"/>
    </w:p>
    <w:p w14:paraId="153C16C2" w14:textId="77777777" w:rsidR="0029763C" w:rsidRDefault="0029763C" w:rsidP="0029763C">
      <w:pPr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Nakładanie przygotowanej masy za pomocą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plastomarkerów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 xml:space="preserve"> lub przy użyciu szablonów dla elementów.</w:t>
      </w:r>
    </w:p>
    <w:p w14:paraId="3D41C4DA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</w:p>
    <w:p w14:paraId="1F29B7C3" w14:textId="77777777" w:rsidR="0029763C" w:rsidRDefault="0029763C" w:rsidP="0029763C">
      <w:pPr>
        <w:pStyle w:val="Nagwek10"/>
        <w:keepNext/>
        <w:keepLines/>
        <w:numPr>
          <w:ilvl w:val="0"/>
          <w:numId w:val="3"/>
        </w:numPr>
        <w:shd w:val="clear" w:color="auto" w:fill="auto"/>
        <w:tabs>
          <w:tab w:val="left" w:pos="378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32" w:name="bookmark31"/>
      <w:r w:rsidRPr="007C7CF0">
        <w:rPr>
          <w:rFonts w:ascii="Times New Roman" w:hAnsi="Times New Roman" w:cs="Times New Roman"/>
          <w:sz w:val="20"/>
          <w:szCs w:val="20"/>
        </w:rPr>
        <w:t>Kontrola jakości robót.</w:t>
      </w:r>
      <w:bookmarkEnd w:id="32"/>
    </w:p>
    <w:p w14:paraId="1E7B8224" w14:textId="77777777" w:rsidR="0029763C" w:rsidRPr="007C7CF0" w:rsidRDefault="0029763C" w:rsidP="0029763C">
      <w:pPr>
        <w:pStyle w:val="Nagwek10"/>
        <w:keepNext/>
        <w:keepLines/>
        <w:shd w:val="clear" w:color="auto" w:fill="auto"/>
        <w:tabs>
          <w:tab w:val="left" w:pos="378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33C71CE" w14:textId="77777777" w:rsidR="0029763C" w:rsidRDefault="0029763C" w:rsidP="0029763C">
      <w:pPr>
        <w:pStyle w:val="Nagwek10"/>
        <w:keepNext/>
        <w:keepLines/>
        <w:numPr>
          <w:ilvl w:val="1"/>
          <w:numId w:val="3"/>
        </w:numPr>
        <w:shd w:val="clear" w:color="auto" w:fill="auto"/>
        <w:tabs>
          <w:tab w:val="left" w:pos="58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33" w:name="bookmark32"/>
      <w:r w:rsidRPr="007C7CF0">
        <w:rPr>
          <w:rFonts w:ascii="Times New Roman" w:hAnsi="Times New Roman" w:cs="Times New Roman"/>
          <w:sz w:val="20"/>
          <w:szCs w:val="20"/>
        </w:rPr>
        <w:t>Wymagania ogólne dotyczące kontroli jakości robót.</w:t>
      </w:r>
      <w:bookmarkEnd w:id="33"/>
    </w:p>
    <w:p w14:paraId="40E68D54" w14:textId="77777777" w:rsidR="0029763C" w:rsidRPr="007C7CF0" w:rsidRDefault="0029763C" w:rsidP="0029763C">
      <w:pPr>
        <w:pStyle w:val="Nagwek10"/>
        <w:keepNext/>
        <w:keepLines/>
        <w:shd w:val="clear" w:color="auto" w:fill="auto"/>
        <w:tabs>
          <w:tab w:val="left" w:pos="58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C8B0C6" w14:textId="77777777" w:rsidR="0029763C" w:rsidRDefault="0029763C" w:rsidP="0029763C">
      <w:pPr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Ogólne zasady kontroli jakości podano w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 xml:space="preserve"> D-M-00.00.00.</w:t>
      </w:r>
    </w:p>
    <w:p w14:paraId="193283EF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</w:p>
    <w:p w14:paraId="41FC1FCC" w14:textId="77777777" w:rsidR="0029763C" w:rsidRPr="007C7CF0" w:rsidRDefault="0029763C" w:rsidP="0029763C">
      <w:pPr>
        <w:pStyle w:val="Nagwek10"/>
        <w:keepNext/>
        <w:keepLines/>
        <w:numPr>
          <w:ilvl w:val="0"/>
          <w:numId w:val="6"/>
        </w:numPr>
        <w:shd w:val="clear" w:color="auto" w:fill="auto"/>
        <w:tabs>
          <w:tab w:val="left" w:pos="791"/>
        </w:tabs>
        <w:spacing w:after="0" w:line="240" w:lineRule="auto"/>
        <w:rPr>
          <w:rStyle w:val="Nagwek1Bezpogrubienia"/>
          <w:rFonts w:ascii="Times New Roman" w:hAnsi="Times New Roman" w:cs="Times New Roman"/>
          <w:b/>
          <w:bCs/>
          <w:sz w:val="20"/>
          <w:szCs w:val="20"/>
        </w:rPr>
      </w:pPr>
      <w:bookmarkStart w:id="34" w:name="bookmark33"/>
      <w:r w:rsidRPr="007C7CF0">
        <w:rPr>
          <w:rFonts w:ascii="Times New Roman" w:hAnsi="Times New Roman" w:cs="Times New Roman"/>
          <w:sz w:val="20"/>
          <w:szCs w:val="20"/>
        </w:rPr>
        <w:t>Badania i pomiary przed rozpoczęciem robót</w:t>
      </w:r>
      <w:r w:rsidRPr="007C7CF0">
        <w:rPr>
          <w:rStyle w:val="Nagwek1Bezpogrubienia"/>
          <w:rFonts w:ascii="Times New Roman" w:hAnsi="Times New Roman" w:cs="Times New Roman"/>
          <w:sz w:val="20"/>
          <w:szCs w:val="20"/>
        </w:rPr>
        <w:t>.</w:t>
      </w:r>
      <w:bookmarkEnd w:id="34"/>
    </w:p>
    <w:p w14:paraId="005CA2E4" w14:textId="77777777" w:rsidR="0029763C" w:rsidRPr="007C7CF0" w:rsidRDefault="0029763C" w:rsidP="0029763C">
      <w:pPr>
        <w:pStyle w:val="Nagwek10"/>
        <w:keepNext/>
        <w:keepLines/>
        <w:shd w:val="clear" w:color="auto" w:fill="auto"/>
        <w:tabs>
          <w:tab w:val="left" w:pos="79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CE1A6C4" w14:textId="77777777" w:rsidR="0029763C" w:rsidRPr="007C7CF0" w:rsidRDefault="0029763C" w:rsidP="0029763C">
      <w:pPr>
        <w:numPr>
          <w:ilvl w:val="0"/>
          <w:numId w:val="4"/>
        </w:numPr>
        <w:tabs>
          <w:tab w:val="left" w:pos="933"/>
        </w:tabs>
        <w:ind w:left="1000" w:hanging="32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sprawdzenie oznakowania opakowań,</w:t>
      </w:r>
    </w:p>
    <w:p w14:paraId="77C7B845" w14:textId="77777777" w:rsidR="0029763C" w:rsidRPr="007C7CF0" w:rsidRDefault="0029763C" w:rsidP="0029763C">
      <w:pPr>
        <w:numPr>
          <w:ilvl w:val="0"/>
          <w:numId w:val="4"/>
        </w:numPr>
        <w:tabs>
          <w:tab w:val="left" w:pos="933"/>
        </w:tabs>
        <w:ind w:left="1000" w:hanging="32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wizualna ocena stanu materiału, w zakresie jego jednorodności i widocznych wad,</w:t>
      </w:r>
    </w:p>
    <w:p w14:paraId="43F51C16" w14:textId="77777777" w:rsidR="0029763C" w:rsidRPr="007C7CF0" w:rsidRDefault="0029763C" w:rsidP="0029763C">
      <w:pPr>
        <w:numPr>
          <w:ilvl w:val="0"/>
          <w:numId w:val="4"/>
        </w:numPr>
        <w:tabs>
          <w:tab w:val="left" w:pos="933"/>
        </w:tabs>
        <w:ind w:left="1000" w:hanging="32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pomiar temperatury powietrza, wilgotności powietrza i temperatury podłoża.</w:t>
      </w:r>
    </w:p>
    <w:p w14:paraId="2D435CEC" w14:textId="77777777" w:rsidR="0029763C" w:rsidRPr="007C7CF0" w:rsidRDefault="0029763C" w:rsidP="0029763C">
      <w:pPr>
        <w:numPr>
          <w:ilvl w:val="0"/>
          <w:numId w:val="4"/>
        </w:numPr>
        <w:tabs>
          <w:tab w:val="left" w:pos="933"/>
        </w:tabs>
        <w:ind w:left="1000" w:hanging="32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kontrola kompletności znaków do oznakowania robót,</w:t>
      </w:r>
    </w:p>
    <w:p w14:paraId="0C5096EA" w14:textId="77777777" w:rsidR="0029763C" w:rsidRDefault="0029763C" w:rsidP="0029763C">
      <w:pPr>
        <w:numPr>
          <w:ilvl w:val="0"/>
          <w:numId w:val="4"/>
        </w:numPr>
        <w:tabs>
          <w:tab w:val="left" w:pos="933"/>
        </w:tabs>
        <w:ind w:left="1000" w:hanging="32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kontrola prawidłowości oznakowania robót w terenie,</w:t>
      </w:r>
    </w:p>
    <w:p w14:paraId="0ABA45EF" w14:textId="77777777" w:rsidR="0029763C" w:rsidRPr="007C7CF0" w:rsidRDefault="0029763C" w:rsidP="0029763C">
      <w:pPr>
        <w:tabs>
          <w:tab w:val="left" w:pos="933"/>
        </w:tabs>
        <w:ind w:left="1000"/>
        <w:rPr>
          <w:rFonts w:ascii="Times New Roman" w:hAnsi="Times New Roman" w:cs="Times New Roman"/>
          <w:sz w:val="20"/>
          <w:szCs w:val="20"/>
        </w:rPr>
      </w:pPr>
    </w:p>
    <w:p w14:paraId="27199AC6" w14:textId="77777777" w:rsidR="0029763C" w:rsidRPr="007C7CF0" w:rsidRDefault="0029763C" w:rsidP="0029763C">
      <w:pPr>
        <w:pStyle w:val="Nagwek10"/>
        <w:keepNext/>
        <w:keepLines/>
        <w:numPr>
          <w:ilvl w:val="0"/>
          <w:numId w:val="6"/>
        </w:numPr>
        <w:shd w:val="clear" w:color="auto" w:fill="auto"/>
        <w:tabs>
          <w:tab w:val="left" w:pos="791"/>
        </w:tabs>
        <w:spacing w:after="0" w:line="240" w:lineRule="auto"/>
        <w:rPr>
          <w:rStyle w:val="Nagwek1Bezpogrubienia"/>
          <w:rFonts w:ascii="Times New Roman" w:hAnsi="Times New Roman" w:cs="Times New Roman"/>
          <w:b/>
          <w:bCs/>
          <w:sz w:val="20"/>
          <w:szCs w:val="20"/>
        </w:rPr>
      </w:pPr>
      <w:bookmarkStart w:id="35" w:name="bookmark34"/>
      <w:r w:rsidRPr="007C7CF0">
        <w:rPr>
          <w:rFonts w:ascii="Times New Roman" w:hAnsi="Times New Roman" w:cs="Times New Roman"/>
          <w:sz w:val="20"/>
          <w:szCs w:val="20"/>
        </w:rPr>
        <w:t>Badania i pomiary w czasie robót</w:t>
      </w:r>
      <w:r w:rsidRPr="007C7CF0">
        <w:rPr>
          <w:rStyle w:val="Nagwek1Bezpogrubienia"/>
          <w:rFonts w:ascii="Times New Roman" w:hAnsi="Times New Roman" w:cs="Times New Roman"/>
          <w:sz w:val="20"/>
          <w:szCs w:val="20"/>
        </w:rPr>
        <w:t>.</w:t>
      </w:r>
      <w:bookmarkEnd w:id="35"/>
    </w:p>
    <w:p w14:paraId="1C535335" w14:textId="77777777" w:rsidR="0029763C" w:rsidRPr="007C7CF0" w:rsidRDefault="0029763C" w:rsidP="0029763C">
      <w:pPr>
        <w:pStyle w:val="Nagwek10"/>
        <w:keepNext/>
        <w:keepLines/>
        <w:shd w:val="clear" w:color="auto" w:fill="auto"/>
        <w:tabs>
          <w:tab w:val="left" w:pos="79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3ABD159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Badania i pomiary w czasie wykonania oznakowania uwzględnione przez Wykonawcę obejmują:</w:t>
      </w:r>
    </w:p>
    <w:p w14:paraId="318B2CE8" w14:textId="10B03700" w:rsidR="0029763C" w:rsidRPr="007C7CF0" w:rsidRDefault="0029763C" w:rsidP="0029763C">
      <w:pPr>
        <w:numPr>
          <w:ilvl w:val="0"/>
          <w:numId w:val="4"/>
        </w:numPr>
        <w:tabs>
          <w:tab w:val="left" w:pos="1035"/>
        </w:tabs>
        <w:ind w:left="1000" w:hanging="32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pomiar temperatury powietrza i temperatury podłoża</w:t>
      </w:r>
      <w:r w:rsidR="00C2600D">
        <w:rPr>
          <w:rFonts w:ascii="Times New Roman" w:hAnsi="Times New Roman" w:cs="Times New Roman"/>
          <w:sz w:val="20"/>
          <w:szCs w:val="20"/>
        </w:rPr>
        <w:t>,</w:t>
      </w:r>
    </w:p>
    <w:p w14:paraId="4346977F" w14:textId="471DB98E" w:rsidR="0029763C" w:rsidRPr="007C7CF0" w:rsidRDefault="0029763C" w:rsidP="0029763C">
      <w:pPr>
        <w:numPr>
          <w:ilvl w:val="0"/>
          <w:numId w:val="4"/>
        </w:numPr>
        <w:tabs>
          <w:tab w:val="left" w:pos="1035"/>
        </w:tabs>
        <w:ind w:left="1000" w:hanging="32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Pomiar grubości oznakowania</w:t>
      </w:r>
      <w:r w:rsidR="00C2600D">
        <w:rPr>
          <w:rFonts w:ascii="Times New Roman" w:hAnsi="Times New Roman" w:cs="Times New Roman"/>
          <w:sz w:val="20"/>
          <w:szCs w:val="20"/>
        </w:rPr>
        <w:t>,</w:t>
      </w:r>
    </w:p>
    <w:p w14:paraId="062ECD77" w14:textId="65C7C0AA" w:rsidR="0029763C" w:rsidRPr="007C7CF0" w:rsidRDefault="0029763C" w:rsidP="0029763C">
      <w:pPr>
        <w:numPr>
          <w:ilvl w:val="0"/>
          <w:numId w:val="4"/>
        </w:numPr>
        <w:tabs>
          <w:tab w:val="left" w:pos="1035"/>
        </w:tabs>
        <w:ind w:left="1000" w:hanging="32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wizualną ocenę równomierności</w:t>
      </w:r>
      <w:r w:rsidR="00C2600D">
        <w:rPr>
          <w:rFonts w:ascii="Times New Roman" w:hAnsi="Times New Roman" w:cs="Times New Roman"/>
          <w:sz w:val="20"/>
          <w:szCs w:val="20"/>
        </w:rPr>
        <w:t>,</w:t>
      </w:r>
    </w:p>
    <w:p w14:paraId="4C8CF80A" w14:textId="038B383A" w:rsidR="0029763C" w:rsidRPr="007C7CF0" w:rsidRDefault="0029763C" w:rsidP="0029763C">
      <w:pPr>
        <w:numPr>
          <w:ilvl w:val="0"/>
          <w:numId w:val="4"/>
        </w:numPr>
        <w:tabs>
          <w:tab w:val="left" w:pos="1035"/>
        </w:tabs>
        <w:ind w:left="1000" w:hanging="32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oznaczenie widzialności w dzień i w nocy oraz pomiar szorstkości zgodnie z WT pkt 10 (przypisy związane)</w:t>
      </w:r>
      <w:r w:rsidR="00C2600D">
        <w:rPr>
          <w:rFonts w:ascii="Times New Roman" w:hAnsi="Times New Roman" w:cs="Times New Roman"/>
          <w:sz w:val="20"/>
          <w:szCs w:val="20"/>
        </w:rPr>
        <w:t>,</w:t>
      </w:r>
    </w:p>
    <w:p w14:paraId="57147F1C" w14:textId="38259AC3" w:rsidR="0029763C" w:rsidRPr="007C7CF0" w:rsidRDefault="0029763C" w:rsidP="0029763C">
      <w:pPr>
        <w:numPr>
          <w:ilvl w:val="0"/>
          <w:numId w:val="4"/>
        </w:numPr>
        <w:tabs>
          <w:tab w:val="left" w:pos="1019"/>
        </w:tabs>
        <w:ind w:left="100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pomiar poziomych wymiarów oznakowania, na zgodność z dokumentacją projektową i "Szczegółowymi warunkami technicznymi dla znaków drogowych poziomych </w:t>
      </w:r>
      <w:r w:rsidRPr="007C7CF0">
        <w:rPr>
          <w:rStyle w:val="Teksttreci4Bezpogrubienia"/>
          <w:rFonts w:ascii="Times New Roman" w:hAnsi="Times New Roman" w:cs="Times New Roman"/>
          <w:b w:val="0"/>
          <w:bCs w:val="0"/>
          <w:sz w:val="20"/>
          <w:szCs w:val="20"/>
        </w:rPr>
        <w:t>i warunków ich umieszczania"</w:t>
      </w:r>
      <w:r w:rsidR="00C2600D">
        <w:rPr>
          <w:rStyle w:val="Teksttreci4Bezpogrubienia"/>
          <w:rFonts w:ascii="Times New Roman" w:hAnsi="Times New Roman" w:cs="Times New Roman"/>
          <w:b w:val="0"/>
          <w:bCs w:val="0"/>
          <w:sz w:val="20"/>
          <w:szCs w:val="20"/>
        </w:rPr>
        <w:t>,</w:t>
      </w:r>
    </w:p>
    <w:p w14:paraId="485D2917" w14:textId="77777777" w:rsidR="0029763C" w:rsidRPr="007C7CF0" w:rsidRDefault="0029763C" w:rsidP="0029763C">
      <w:pPr>
        <w:numPr>
          <w:ilvl w:val="0"/>
          <w:numId w:val="4"/>
        </w:numPr>
        <w:tabs>
          <w:tab w:val="left" w:pos="859"/>
        </w:tabs>
        <w:ind w:left="6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kontrola kompletności znaków do oznakowania robót,</w:t>
      </w:r>
    </w:p>
    <w:p w14:paraId="38FE41FB" w14:textId="77777777" w:rsidR="0029763C" w:rsidRPr="007C7CF0" w:rsidRDefault="0029763C" w:rsidP="0029763C">
      <w:pPr>
        <w:numPr>
          <w:ilvl w:val="0"/>
          <w:numId w:val="4"/>
        </w:numPr>
        <w:tabs>
          <w:tab w:val="left" w:pos="859"/>
        </w:tabs>
        <w:ind w:left="6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kontrola prawidłowości oznakowania robót w terenie,</w:t>
      </w:r>
    </w:p>
    <w:p w14:paraId="6BA5BEA3" w14:textId="77777777" w:rsidR="0029763C" w:rsidRDefault="0029763C" w:rsidP="0029763C">
      <w:pPr>
        <w:rPr>
          <w:rFonts w:ascii="Times New Roman" w:hAnsi="Times New Roman" w:cs="Times New Roman"/>
          <w:sz w:val="20"/>
          <w:szCs w:val="20"/>
        </w:rPr>
      </w:pPr>
    </w:p>
    <w:p w14:paraId="73E0B513" w14:textId="77777777" w:rsidR="00C2600D" w:rsidRPr="007C7CF0" w:rsidRDefault="00C2600D" w:rsidP="0029763C">
      <w:pPr>
        <w:rPr>
          <w:rFonts w:ascii="Times New Roman" w:hAnsi="Times New Roman" w:cs="Times New Roman"/>
          <w:sz w:val="20"/>
          <w:szCs w:val="20"/>
        </w:rPr>
      </w:pPr>
    </w:p>
    <w:p w14:paraId="508F6EFF" w14:textId="77777777" w:rsidR="0029763C" w:rsidRDefault="0029763C" w:rsidP="0029763C">
      <w:pPr>
        <w:pStyle w:val="Nagwek10"/>
        <w:keepNext/>
        <w:keepLines/>
        <w:numPr>
          <w:ilvl w:val="0"/>
          <w:numId w:val="3"/>
        </w:numPr>
        <w:shd w:val="clear" w:color="auto" w:fill="auto"/>
        <w:tabs>
          <w:tab w:val="left" w:pos="34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36" w:name="bookmark35"/>
      <w:r w:rsidRPr="007C7CF0">
        <w:rPr>
          <w:rFonts w:ascii="Times New Roman" w:hAnsi="Times New Roman" w:cs="Times New Roman"/>
          <w:sz w:val="20"/>
          <w:szCs w:val="20"/>
        </w:rPr>
        <w:lastRenderedPageBreak/>
        <w:t>Obmiar robót.</w:t>
      </w:r>
      <w:bookmarkEnd w:id="36"/>
    </w:p>
    <w:p w14:paraId="29A2092D" w14:textId="77777777" w:rsidR="0029763C" w:rsidRPr="007C7CF0" w:rsidRDefault="0029763C" w:rsidP="0029763C">
      <w:pPr>
        <w:pStyle w:val="Nagwek10"/>
        <w:keepNext/>
        <w:keepLines/>
        <w:shd w:val="clear" w:color="auto" w:fill="auto"/>
        <w:tabs>
          <w:tab w:val="left" w:pos="34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846C356" w14:textId="77777777" w:rsidR="0029763C" w:rsidRDefault="00CF1766" w:rsidP="002976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Jednostką obmiarową jest:</w:t>
      </w:r>
    </w:p>
    <w:tbl>
      <w:tblPr>
        <w:tblW w:w="948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4"/>
        <w:gridCol w:w="703"/>
      </w:tblGrid>
      <w:tr w:rsidR="00CF1766" w:rsidRPr="00CF1766" w14:paraId="3914F795" w14:textId="77777777" w:rsidTr="00CF1766">
        <w:trPr>
          <w:trHeight w:val="283"/>
        </w:trPr>
        <w:tc>
          <w:tcPr>
            <w:tcW w:w="8784" w:type="dxa"/>
            <w:hideMark/>
          </w:tcPr>
          <w:p w14:paraId="5DC098BA" w14:textId="77777777" w:rsidR="00CF1766" w:rsidRPr="00CF1766" w:rsidRDefault="00CF1766" w:rsidP="00CF1766">
            <w:pPr>
              <w:widowControl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  <w:r w:rsidRPr="00CF1766">
              <w:rPr>
                <w:rFonts w:ascii="Times New Roman" w:eastAsia="Times New Roman" w:hAnsi="Times New Roman" w:cs="Times New Roman"/>
                <w:sz w:val="20"/>
                <w:szCs w:val="22"/>
                <w:lang w:bidi="ar-SA"/>
              </w:rPr>
              <w:t>Oznakowanie poziome jezdni masami termoplastycznymi, grub. warstwy 3-4 mm - linie ciągłe</w:t>
            </w:r>
          </w:p>
        </w:tc>
        <w:tc>
          <w:tcPr>
            <w:tcW w:w="703" w:type="dxa"/>
            <w:hideMark/>
          </w:tcPr>
          <w:p w14:paraId="40AFF348" w14:textId="77777777" w:rsidR="00CF1766" w:rsidRPr="00CF1766" w:rsidRDefault="00CF1766" w:rsidP="00CF1766">
            <w:pPr>
              <w:widowControl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  <w:r w:rsidRPr="00CF1766">
              <w:rPr>
                <w:rFonts w:ascii="Times New Roman" w:eastAsia="Times New Roman" w:hAnsi="Times New Roman" w:cs="Times New Roman"/>
                <w:sz w:val="20"/>
                <w:szCs w:val="22"/>
                <w:lang w:bidi="ar-SA"/>
              </w:rPr>
              <w:t>m2</w:t>
            </w:r>
          </w:p>
        </w:tc>
      </w:tr>
      <w:tr w:rsidR="00CF1766" w:rsidRPr="00CF1766" w14:paraId="196EACB9" w14:textId="77777777" w:rsidTr="00CF1766">
        <w:trPr>
          <w:trHeight w:val="283"/>
        </w:trPr>
        <w:tc>
          <w:tcPr>
            <w:tcW w:w="8784" w:type="dxa"/>
            <w:hideMark/>
          </w:tcPr>
          <w:p w14:paraId="746AF494" w14:textId="77777777" w:rsidR="00CF1766" w:rsidRPr="00CF1766" w:rsidRDefault="00CF1766" w:rsidP="00CF1766">
            <w:pPr>
              <w:widowControl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  <w:r w:rsidRPr="00CF1766">
              <w:rPr>
                <w:rFonts w:ascii="Times New Roman" w:eastAsia="Times New Roman" w:hAnsi="Times New Roman" w:cs="Times New Roman"/>
                <w:sz w:val="20"/>
                <w:szCs w:val="22"/>
                <w:lang w:bidi="ar-SA"/>
              </w:rPr>
              <w:t>Oznakowanie poziome jezdni masami termoplastycznymi, grub. warstwy 3-4 mm - linie przerywane</w:t>
            </w:r>
          </w:p>
        </w:tc>
        <w:tc>
          <w:tcPr>
            <w:tcW w:w="703" w:type="dxa"/>
            <w:hideMark/>
          </w:tcPr>
          <w:p w14:paraId="4635CFB8" w14:textId="77777777" w:rsidR="00CF1766" w:rsidRPr="00CF1766" w:rsidRDefault="00CF1766" w:rsidP="00CF1766">
            <w:pPr>
              <w:widowControl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  <w:r w:rsidRPr="00CF1766">
              <w:rPr>
                <w:rFonts w:ascii="Times New Roman" w:eastAsia="Times New Roman" w:hAnsi="Times New Roman" w:cs="Times New Roman"/>
                <w:sz w:val="20"/>
                <w:szCs w:val="22"/>
                <w:lang w:bidi="ar-SA"/>
              </w:rPr>
              <w:t>m2</w:t>
            </w:r>
          </w:p>
        </w:tc>
      </w:tr>
      <w:tr w:rsidR="00CF1766" w:rsidRPr="00CF1766" w14:paraId="5132954C" w14:textId="77777777" w:rsidTr="00CF1766">
        <w:trPr>
          <w:trHeight w:val="283"/>
        </w:trPr>
        <w:tc>
          <w:tcPr>
            <w:tcW w:w="8784" w:type="dxa"/>
            <w:hideMark/>
          </w:tcPr>
          <w:p w14:paraId="45E4F7BE" w14:textId="77777777" w:rsidR="00CF1766" w:rsidRPr="00CF1766" w:rsidRDefault="00CF1766" w:rsidP="00CF1766">
            <w:pPr>
              <w:widowControl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  <w:r w:rsidRPr="00CF1766">
              <w:rPr>
                <w:rFonts w:ascii="Times New Roman" w:eastAsia="Times New Roman" w:hAnsi="Times New Roman" w:cs="Times New Roman"/>
                <w:sz w:val="20"/>
                <w:szCs w:val="22"/>
                <w:lang w:bidi="ar-SA"/>
              </w:rPr>
              <w:t>Oznakowanie poziome jezdni masami termoplastycznymi, grub. warstwy 3-4 mm - linie na skrzyżowaniach i przejściach</w:t>
            </w:r>
          </w:p>
        </w:tc>
        <w:tc>
          <w:tcPr>
            <w:tcW w:w="703" w:type="dxa"/>
            <w:hideMark/>
          </w:tcPr>
          <w:p w14:paraId="7C011940" w14:textId="77777777" w:rsidR="00CF1766" w:rsidRPr="00CF1766" w:rsidRDefault="00CF1766" w:rsidP="00CF1766">
            <w:pPr>
              <w:widowControl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  <w:r w:rsidRPr="00CF1766">
              <w:rPr>
                <w:rFonts w:ascii="Times New Roman" w:eastAsia="Times New Roman" w:hAnsi="Times New Roman" w:cs="Times New Roman"/>
                <w:sz w:val="20"/>
                <w:szCs w:val="22"/>
                <w:lang w:bidi="ar-SA"/>
              </w:rPr>
              <w:t>m2</w:t>
            </w:r>
          </w:p>
        </w:tc>
      </w:tr>
    </w:tbl>
    <w:p w14:paraId="1C9677ED" w14:textId="77777777" w:rsidR="00CF1766" w:rsidRDefault="00CF1766" w:rsidP="0029763C">
      <w:pPr>
        <w:rPr>
          <w:rFonts w:ascii="Times New Roman" w:hAnsi="Times New Roman" w:cs="Times New Roman"/>
          <w:sz w:val="20"/>
          <w:szCs w:val="20"/>
        </w:rPr>
      </w:pPr>
    </w:p>
    <w:p w14:paraId="5383877A" w14:textId="77777777" w:rsidR="0029763C" w:rsidRDefault="0029763C" w:rsidP="0029763C">
      <w:pPr>
        <w:pStyle w:val="Nagwek10"/>
        <w:keepNext/>
        <w:keepLines/>
        <w:numPr>
          <w:ilvl w:val="0"/>
          <w:numId w:val="3"/>
        </w:numPr>
        <w:shd w:val="clear" w:color="auto" w:fill="auto"/>
        <w:tabs>
          <w:tab w:val="left" w:pos="34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37" w:name="bookmark36"/>
      <w:r w:rsidRPr="007C7CF0">
        <w:rPr>
          <w:rFonts w:ascii="Times New Roman" w:hAnsi="Times New Roman" w:cs="Times New Roman"/>
          <w:sz w:val="20"/>
          <w:szCs w:val="20"/>
        </w:rPr>
        <w:t>Odbiór robót.</w:t>
      </w:r>
      <w:bookmarkEnd w:id="37"/>
    </w:p>
    <w:p w14:paraId="77F13EFD" w14:textId="77777777" w:rsidR="0029763C" w:rsidRPr="007C7CF0" w:rsidRDefault="0029763C" w:rsidP="0029763C">
      <w:pPr>
        <w:pStyle w:val="Nagwek10"/>
        <w:keepNext/>
        <w:keepLines/>
        <w:shd w:val="clear" w:color="auto" w:fill="auto"/>
        <w:tabs>
          <w:tab w:val="left" w:pos="34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D0A70C9" w14:textId="77777777" w:rsidR="0029763C" w:rsidRPr="007C7CF0" w:rsidRDefault="0029763C" w:rsidP="0029763C">
      <w:pPr>
        <w:pStyle w:val="Nagwek10"/>
        <w:keepNext/>
        <w:keepLines/>
        <w:numPr>
          <w:ilvl w:val="1"/>
          <w:numId w:val="3"/>
        </w:numPr>
        <w:shd w:val="clear" w:color="auto" w:fill="auto"/>
        <w:tabs>
          <w:tab w:val="left" w:pos="55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38" w:name="bookmark37"/>
      <w:r w:rsidRPr="007C7CF0">
        <w:rPr>
          <w:rFonts w:ascii="Times New Roman" w:hAnsi="Times New Roman" w:cs="Times New Roman"/>
          <w:sz w:val="20"/>
          <w:szCs w:val="20"/>
        </w:rPr>
        <w:t>Ogólne zasady odbioru robót.</w:t>
      </w:r>
      <w:bookmarkEnd w:id="38"/>
    </w:p>
    <w:p w14:paraId="1495B90C" w14:textId="77777777" w:rsidR="0029763C" w:rsidRPr="007C7CF0" w:rsidRDefault="0029763C" w:rsidP="00C2600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Odbiory robót powinny być dokonywane zgodnie z ogólnymi zasadami podanymi w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 xml:space="preserve"> D-M-00.00.00.</w:t>
      </w:r>
    </w:p>
    <w:p w14:paraId="4EE8B5BC" w14:textId="77777777" w:rsidR="0029763C" w:rsidRPr="007C7CF0" w:rsidRDefault="0029763C" w:rsidP="00C2600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Odbiór ostateczny polega na ocenie ilości, jakości i wartości sprzedażnej wykonanych robót, na podstawie wyników badań i pomiarów, obmiaru w terenie i po stwierdzeniu zgodności z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>.</w:t>
      </w:r>
    </w:p>
    <w:p w14:paraId="5090C5DD" w14:textId="77777777" w:rsidR="0029763C" w:rsidRDefault="0029763C" w:rsidP="00C2600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Roboty uznaje się za zakończone jeżeli wszystkie pomiary i badania dały wyniki pozytywne.</w:t>
      </w:r>
    </w:p>
    <w:p w14:paraId="5D037D95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</w:p>
    <w:p w14:paraId="69F5B636" w14:textId="77777777" w:rsidR="0029763C" w:rsidRPr="007C7CF0" w:rsidRDefault="0029763C" w:rsidP="0029763C">
      <w:pPr>
        <w:pStyle w:val="Nagwek10"/>
        <w:keepNext/>
        <w:keepLines/>
        <w:numPr>
          <w:ilvl w:val="1"/>
          <w:numId w:val="3"/>
        </w:numPr>
        <w:shd w:val="clear" w:color="auto" w:fill="auto"/>
        <w:tabs>
          <w:tab w:val="left" w:pos="55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39" w:name="bookmark38"/>
      <w:r w:rsidRPr="007C7CF0">
        <w:rPr>
          <w:rFonts w:ascii="Times New Roman" w:hAnsi="Times New Roman" w:cs="Times New Roman"/>
          <w:sz w:val="20"/>
          <w:szCs w:val="20"/>
        </w:rPr>
        <w:t>Badania i pomiary do odbioru ostatecznego robót i gwarancje na wykonane roboty.</w:t>
      </w:r>
      <w:bookmarkEnd w:id="39"/>
    </w:p>
    <w:p w14:paraId="125C23D7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Podstawą do oceny jakości robót są wyniki badań i pomiarów w zakresie i ilości określonej niniejszą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>.</w:t>
      </w:r>
    </w:p>
    <w:p w14:paraId="73D7A9FF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Badania i pomiary do celów odbiorczych przeprowadza Wykonawca w zakresie niniejszej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>.</w:t>
      </w:r>
    </w:p>
    <w:p w14:paraId="33A19300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Badania Wykonawcy podlegają sprawdzeniu przez Inspektora Nadzoru.</w:t>
      </w:r>
    </w:p>
    <w:p w14:paraId="5891281D" w14:textId="77777777" w:rsidR="0029763C" w:rsidRDefault="0029763C" w:rsidP="0029763C">
      <w:pPr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Gwarancja dla mas chemoutwardzalnych - 36 miesięcy od daty odbioru.</w:t>
      </w:r>
    </w:p>
    <w:p w14:paraId="53BCB474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</w:p>
    <w:p w14:paraId="0963B0C4" w14:textId="77777777" w:rsidR="0029763C" w:rsidRPr="007C7CF0" w:rsidRDefault="0029763C" w:rsidP="0029763C">
      <w:pPr>
        <w:pStyle w:val="Nagwek10"/>
        <w:keepNext/>
        <w:keepLines/>
        <w:numPr>
          <w:ilvl w:val="0"/>
          <w:numId w:val="3"/>
        </w:numPr>
        <w:shd w:val="clear" w:color="auto" w:fill="auto"/>
        <w:tabs>
          <w:tab w:val="left" w:pos="34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40" w:name="bookmark39"/>
      <w:r w:rsidRPr="007C7CF0">
        <w:rPr>
          <w:rFonts w:ascii="Times New Roman" w:hAnsi="Times New Roman" w:cs="Times New Roman"/>
          <w:sz w:val="20"/>
          <w:szCs w:val="20"/>
        </w:rPr>
        <w:t>Podstawa płatności.</w:t>
      </w:r>
      <w:bookmarkEnd w:id="40"/>
    </w:p>
    <w:p w14:paraId="508114E3" w14:textId="77777777" w:rsidR="0029763C" w:rsidRPr="007C7CF0" w:rsidRDefault="0029763C" w:rsidP="0029763C">
      <w:pPr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Ogólne wymagania dotyczące płatności podano w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 xml:space="preserve"> D-M-00.00.00.</w:t>
      </w:r>
      <w:r w:rsidR="00E24737" w:rsidRPr="00E24737">
        <w:t xml:space="preserve"> </w:t>
      </w:r>
      <w:r w:rsidR="00E24737" w:rsidRPr="00E24737">
        <w:rPr>
          <w:rFonts w:ascii="Times New Roman" w:hAnsi="Times New Roman" w:cs="Times New Roman"/>
          <w:sz w:val="20"/>
          <w:szCs w:val="20"/>
        </w:rPr>
        <w:t>"Wymagania Ogólne" pkt 9</w:t>
      </w:r>
    </w:p>
    <w:p w14:paraId="030B1F76" w14:textId="77777777" w:rsidR="0029763C" w:rsidRPr="007C7CF0" w:rsidRDefault="0029763C" w:rsidP="0029763C">
      <w:pPr>
        <w:pStyle w:val="Teksttreci50"/>
        <w:shd w:val="clear" w:color="auto" w:fill="auto"/>
        <w:spacing w:before="0" w:line="240" w:lineRule="auto"/>
        <w:ind w:left="1060"/>
        <w:jc w:val="both"/>
        <w:rPr>
          <w:rFonts w:ascii="Times New Roman" w:hAnsi="Times New Roman" w:cs="Times New Roman"/>
          <w:sz w:val="20"/>
          <w:szCs w:val="20"/>
        </w:rPr>
      </w:pPr>
    </w:p>
    <w:p w14:paraId="5CC2A0EC" w14:textId="77777777" w:rsidR="0029763C" w:rsidRPr="007C7CF0" w:rsidRDefault="0029763C" w:rsidP="0029763C">
      <w:pPr>
        <w:pStyle w:val="Teksttreci40"/>
        <w:shd w:val="clear" w:color="auto" w:fill="auto"/>
        <w:spacing w:line="240" w:lineRule="auto"/>
        <w:ind w:left="380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Cena 1 m</w:t>
      </w:r>
      <w:r w:rsidRPr="007C7CF0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7C7CF0">
        <w:rPr>
          <w:rFonts w:ascii="Times New Roman" w:hAnsi="Times New Roman" w:cs="Times New Roman"/>
          <w:sz w:val="20"/>
          <w:szCs w:val="20"/>
        </w:rPr>
        <w:t xml:space="preserve"> wykonania robot będzie obejmowała m.in.:</w:t>
      </w:r>
    </w:p>
    <w:p w14:paraId="31A45A46" w14:textId="77777777" w:rsidR="0029763C" w:rsidRPr="00CF1766" w:rsidRDefault="0029763C" w:rsidP="00C2600D">
      <w:pPr>
        <w:numPr>
          <w:ilvl w:val="0"/>
          <w:numId w:val="4"/>
        </w:numPr>
        <w:tabs>
          <w:tab w:val="left" w:pos="811"/>
        </w:tabs>
        <w:ind w:left="600"/>
        <w:jc w:val="both"/>
        <w:rPr>
          <w:rFonts w:ascii="Times New Roman" w:hAnsi="Times New Roman" w:cs="Times New Roman"/>
          <w:sz w:val="20"/>
          <w:szCs w:val="20"/>
        </w:rPr>
      </w:pPr>
      <w:r w:rsidRPr="00CF1766">
        <w:rPr>
          <w:rFonts w:ascii="Times New Roman" w:hAnsi="Times New Roman" w:cs="Times New Roman"/>
          <w:sz w:val="20"/>
          <w:szCs w:val="20"/>
        </w:rPr>
        <w:t>roboty przygotowawcze,</w:t>
      </w:r>
    </w:p>
    <w:p w14:paraId="0928066D" w14:textId="77777777" w:rsidR="00CF1766" w:rsidRPr="00CF1766" w:rsidRDefault="00CF1766" w:rsidP="00C2600D">
      <w:pPr>
        <w:numPr>
          <w:ilvl w:val="0"/>
          <w:numId w:val="4"/>
        </w:numPr>
        <w:tabs>
          <w:tab w:val="left" w:pos="811"/>
        </w:tabs>
        <w:ind w:left="600"/>
        <w:jc w:val="both"/>
        <w:rPr>
          <w:rFonts w:ascii="Times New Roman" w:hAnsi="Times New Roman" w:cs="Times New Roman"/>
          <w:sz w:val="20"/>
          <w:szCs w:val="20"/>
        </w:rPr>
      </w:pPr>
      <w:r w:rsidRPr="00CF1766">
        <w:rPr>
          <w:rFonts w:ascii="Times New Roman" w:hAnsi="Times New Roman" w:cs="Times New Roman"/>
          <w:sz w:val="20"/>
        </w:rPr>
        <w:t>zakup i montaż azylu prefabrykowanego</w:t>
      </w:r>
    </w:p>
    <w:p w14:paraId="5F8B32A7" w14:textId="77777777" w:rsidR="0029763C" w:rsidRPr="007C7CF0" w:rsidRDefault="0029763C" w:rsidP="00C2600D">
      <w:pPr>
        <w:numPr>
          <w:ilvl w:val="0"/>
          <w:numId w:val="4"/>
        </w:numPr>
        <w:tabs>
          <w:tab w:val="left" w:pos="811"/>
        </w:tabs>
        <w:ind w:left="60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przygotowanie i dostarczenie materiałów,</w:t>
      </w:r>
    </w:p>
    <w:p w14:paraId="7A230D34" w14:textId="77777777" w:rsidR="0029763C" w:rsidRPr="007C7CF0" w:rsidRDefault="0029763C" w:rsidP="00C2600D">
      <w:pPr>
        <w:numPr>
          <w:ilvl w:val="0"/>
          <w:numId w:val="4"/>
        </w:numPr>
        <w:tabs>
          <w:tab w:val="left" w:pos="811"/>
        </w:tabs>
        <w:ind w:left="60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oczyszczenie podłoża,</w:t>
      </w:r>
    </w:p>
    <w:p w14:paraId="2DBE6A3E" w14:textId="77777777" w:rsidR="0029763C" w:rsidRPr="007C7CF0" w:rsidRDefault="0029763C" w:rsidP="00C2600D">
      <w:pPr>
        <w:numPr>
          <w:ilvl w:val="0"/>
          <w:numId w:val="4"/>
        </w:numPr>
        <w:tabs>
          <w:tab w:val="left" w:pos="811"/>
        </w:tabs>
        <w:ind w:left="740" w:hanging="1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naniesienie powłoki znaków na nawierzchnię drogi o kształtach i wymiarach zgodnie z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>,</w:t>
      </w:r>
    </w:p>
    <w:p w14:paraId="7CFEAB28" w14:textId="77777777" w:rsidR="0029763C" w:rsidRPr="007C7CF0" w:rsidRDefault="0029763C" w:rsidP="00C2600D">
      <w:pPr>
        <w:numPr>
          <w:ilvl w:val="0"/>
          <w:numId w:val="4"/>
        </w:numPr>
        <w:tabs>
          <w:tab w:val="left" w:pos="811"/>
        </w:tabs>
        <w:ind w:left="740" w:hanging="14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wszystkie badania i pomiary wymagane przez niniejszą </w:t>
      </w:r>
      <w:proofErr w:type="spellStart"/>
      <w:r w:rsidRPr="007C7CF0">
        <w:rPr>
          <w:rFonts w:ascii="Times New Roman" w:hAnsi="Times New Roman" w:cs="Times New Roman"/>
          <w:sz w:val="20"/>
          <w:szCs w:val="20"/>
        </w:rPr>
        <w:t>STWiORB</w:t>
      </w:r>
      <w:proofErr w:type="spellEnd"/>
      <w:r w:rsidRPr="007C7CF0">
        <w:rPr>
          <w:rFonts w:ascii="Times New Roman" w:hAnsi="Times New Roman" w:cs="Times New Roman"/>
          <w:sz w:val="20"/>
          <w:szCs w:val="20"/>
        </w:rPr>
        <w:t xml:space="preserve"> do wykonania przez Wykonawcę.</w:t>
      </w:r>
    </w:p>
    <w:p w14:paraId="50F9072E" w14:textId="77777777" w:rsidR="0029763C" w:rsidRDefault="0029763C" w:rsidP="00C2600D">
      <w:pPr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Jednocześnie cena jednostkowa winna uwzględniać wykonanie wszelkich innych czynności niezbędnych do realizacji robót objętych umową.</w:t>
      </w:r>
    </w:p>
    <w:p w14:paraId="7C954E0B" w14:textId="77777777" w:rsidR="00E24737" w:rsidRDefault="00E24737" w:rsidP="0029763C">
      <w:pPr>
        <w:rPr>
          <w:rFonts w:ascii="Times New Roman" w:hAnsi="Times New Roman" w:cs="Times New Roman"/>
          <w:sz w:val="20"/>
          <w:szCs w:val="20"/>
        </w:rPr>
      </w:pPr>
    </w:p>
    <w:p w14:paraId="06DFF024" w14:textId="77777777" w:rsidR="0029763C" w:rsidRDefault="0029763C" w:rsidP="00E24737">
      <w:pPr>
        <w:pStyle w:val="Nagwek1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41" w:name="bookmark40"/>
      <w:r w:rsidRPr="007C7CF0">
        <w:rPr>
          <w:rFonts w:ascii="Times New Roman" w:hAnsi="Times New Roman" w:cs="Times New Roman"/>
          <w:sz w:val="20"/>
          <w:szCs w:val="20"/>
        </w:rPr>
        <w:t>Przepisy związane.</w:t>
      </w:r>
      <w:bookmarkEnd w:id="41"/>
    </w:p>
    <w:p w14:paraId="580C372B" w14:textId="77777777" w:rsidR="0029763C" w:rsidRPr="007C7CF0" w:rsidRDefault="0029763C" w:rsidP="0029763C">
      <w:pPr>
        <w:pStyle w:val="Nagwek10"/>
        <w:keepNext/>
        <w:keepLines/>
        <w:shd w:val="clear" w:color="auto" w:fill="auto"/>
        <w:tabs>
          <w:tab w:val="left" w:pos="845"/>
        </w:tabs>
        <w:spacing w:after="0" w:line="240" w:lineRule="auto"/>
        <w:ind w:left="380"/>
        <w:rPr>
          <w:rFonts w:ascii="Times New Roman" w:hAnsi="Times New Roman" w:cs="Times New Roman"/>
          <w:sz w:val="20"/>
          <w:szCs w:val="20"/>
        </w:rPr>
      </w:pPr>
    </w:p>
    <w:p w14:paraId="67AD5F42" w14:textId="77777777" w:rsidR="0029763C" w:rsidRPr="007C7CF0" w:rsidRDefault="0029763C" w:rsidP="0029763C">
      <w:pPr>
        <w:numPr>
          <w:ilvl w:val="0"/>
          <w:numId w:val="4"/>
        </w:numPr>
        <w:ind w:left="380" w:hanging="38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 Rozporządzenie Ministrów Infrastruktury oraz Spraw Wewnętrznych i Administracji z dnia 31 lipca 2002r w sprawie znaków i sygnałów drogowych (Dz. U. Nr 170 z dnia 12 października 2002r),</w:t>
      </w:r>
    </w:p>
    <w:p w14:paraId="012C63BC" w14:textId="77777777" w:rsidR="0029763C" w:rsidRPr="007C7CF0" w:rsidRDefault="0029763C" w:rsidP="0029763C">
      <w:pPr>
        <w:numPr>
          <w:ilvl w:val="0"/>
          <w:numId w:val="4"/>
        </w:numPr>
        <w:tabs>
          <w:tab w:val="left" w:pos="365"/>
        </w:tabs>
        <w:ind w:left="380" w:hanging="38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Rozporządzenie Ministra Infrastruktury z dnia 3 lipca 2003r w sprawie szczegółowych warunków technicznych dla znaków i sygnałów świetlnych oraz urządzeń bezpieczeństwa ruchu i warunków ich umieszczania na drogach (Dz.U. nr 220 z 2003 roku poz. 2181) - zał. nr 2 „Szczegółowe warunki techniczne dla znaków drogowych poziomych i warunków ich umieszczania"</w:t>
      </w:r>
    </w:p>
    <w:p w14:paraId="1EFAE756" w14:textId="77777777" w:rsidR="0029763C" w:rsidRPr="007C7CF0" w:rsidRDefault="0029763C" w:rsidP="0029763C">
      <w:pPr>
        <w:numPr>
          <w:ilvl w:val="0"/>
          <w:numId w:val="4"/>
        </w:numPr>
        <w:ind w:left="380" w:hanging="380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 xml:space="preserve"> Rozporządzenie Ministra Infrastruktury z dnia 23 września 2003r. w sprawie szczegółowych warunków zarządzania ruchem na drogach oraz wykonywania nadzoru nad tym zarządzaniem (</w:t>
      </w:r>
      <w:r>
        <w:rPr>
          <w:rFonts w:ascii="Times New Roman" w:hAnsi="Times New Roman" w:cs="Times New Roman"/>
          <w:sz w:val="20"/>
          <w:szCs w:val="20"/>
        </w:rPr>
        <w:t>Dz. U. 2017 r, poz. 784 – jednolity tekst)</w:t>
      </w:r>
      <w:r w:rsidRPr="007C7CF0">
        <w:rPr>
          <w:rFonts w:ascii="Times New Roman" w:hAnsi="Times New Roman" w:cs="Times New Roman"/>
          <w:sz w:val="20"/>
          <w:szCs w:val="20"/>
        </w:rPr>
        <w:t>,</w:t>
      </w:r>
    </w:p>
    <w:p w14:paraId="1A897F06" w14:textId="77777777" w:rsidR="0029763C" w:rsidRPr="007C7CF0" w:rsidRDefault="0029763C" w:rsidP="0029763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7DAD1AD" w14:textId="77777777" w:rsidR="0029763C" w:rsidRPr="007C7CF0" w:rsidRDefault="0029763C" w:rsidP="0029763C">
      <w:pPr>
        <w:pStyle w:val="Podpistabeli0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7CF0">
        <w:rPr>
          <w:rFonts w:ascii="Times New Roman" w:hAnsi="Times New Roman" w:cs="Times New Roman"/>
          <w:sz w:val="20"/>
          <w:szCs w:val="20"/>
        </w:rPr>
        <w:t>Tablica 1. Zbiorcze zestawienie wymagań dla masy termoplastycznej do znakowania dróg.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5849"/>
        <w:gridCol w:w="1134"/>
        <w:gridCol w:w="1546"/>
      </w:tblGrid>
      <w:tr w:rsidR="0029763C" w:rsidRPr="007C7CF0" w14:paraId="2E661ED0" w14:textId="77777777" w:rsidTr="00DF0A89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AA966E" w14:textId="77777777" w:rsidR="0029763C" w:rsidRPr="007C7CF0" w:rsidRDefault="0029763C" w:rsidP="00DF0A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59BB1C" w14:textId="77777777" w:rsidR="0029763C" w:rsidRPr="007C7CF0" w:rsidRDefault="0029763C" w:rsidP="00DF0A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Rodzaj wymagania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6C0BC2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Jednostka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0BE6F9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Dopuszczanie</w:t>
            </w:r>
          </w:p>
          <w:p w14:paraId="1BA89B9A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wartości</w:t>
            </w:r>
          </w:p>
        </w:tc>
      </w:tr>
      <w:tr w:rsidR="0029763C" w:rsidRPr="007C7CF0" w14:paraId="207B4C96" w14:textId="77777777" w:rsidTr="00DF0A89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B8F06D" w14:textId="77777777" w:rsidR="0029763C" w:rsidRPr="007C7CF0" w:rsidRDefault="0029763C" w:rsidP="00DF0A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EC376D" w14:textId="77777777" w:rsidR="0029763C" w:rsidRPr="007C7CF0" w:rsidRDefault="0029763C" w:rsidP="00DF0A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Współczynnik luminacji w świetle rozproszonym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7226A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mcd/lx.m</w:t>
            </w: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904A33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&gt; 100</w:t>
            </w:r>
          </w:p>
        </w:tc>
      </w:tr>
      <w:tr w:rsidR="0029763C" w:rsidRPr="007C7CF0" w14:paraId="145F88B3" w14:textId="77777777" w:rsidTr="00DF0A89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5E9F7" w14:textId="77777777" w:rsidR="0029763C" w:rsidRPr="007C7CF0" w:rsidRDefault="0029763C" w:rsidP="00DF0A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5D698A" w14:textId="77777777" w:rsidR="0029763C" w:rsidRPr="007C7CF0" w:rsidRDefault="0029763C" w:rsidP="00DF0A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 xml:space="preserve">Współczynnik załamania </w:t>
            </w:r>
            <w:proofErr w:type="spellStart"/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mikrokulek</w:t>
            </w:r>
            <w:proofErr w:type="spellEnd"/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AA6D7E8" w14:textId="77777777" w:rsidR="0029763C" w:rsidRPr="007C7CF0" w:rsidRDefault="0029763C" w:rsidP="0029763C">
            <w:pPr>
              <w:numPr>
                <w:ilvl w:val="0"/>
                <w:numId w:val="7"/>
              </w:num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szklanych</w:t>
            </w:r>
          </w:p>
          <w:p w14:paraId="7DB5B406" w14:textId="77777777" w:rsidR="0029763C" w:rsidRPr="007C7CF0" w:rsidRDefault="0029763C" w:rsidP="0029763C">
            <w:pPr>
              <w:numPr>
                <w:ilvl w:val="0"/>
                <w:numId w:val="7"/>
              </w:num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ceramicznych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C834BA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wsp</w:t>
            </w:r>
            <w:proofErr w:type="spellEnd"/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9BA8CD" w14:textId="77777777" w:rsidR="0029763C" w:rsidRPr="007C7CF0" w:rsidRDefault="0029763C" w:rsidP="00DF0A89">
            <w:pPr>
              <w:jc w:val="center"/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&gt; 1,6</w:t>
            </w:r>
          </w:p>
          <w:p w14:paraId="6BA78328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&gt; 1,9</w:t>
            </w:r>
          </w:p>
        </w:tc>
      </w:tr>
      <w:tr w:rsidR="0029763C" w:rsidRPr="007C7CF0" w14:paraId="3EB701B3" w14:textId="77777777" w:rsidTr="00DF0A89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BF58C" w14:textId="77777777" w:rsidR="0029763C" w:rsidRPr="007C7CF0" w:rsidRDefault="0029763C" w:rsidP="00DF0A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D7D061" w14:textId="77777777" w:rsidR="0029763C" w:rsidRPr="007C7CF0" w:rsidRDefault="0029763C" w:rsidP="00DF0A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 xml:space="preserve">Gęstość powierzchniowa współczynnika odblasku (odblaskowość w nocy) w okresie gwarancyjnym po </w:t>
            </w: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br/>
              <w:t>9 miesiącach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61EEE1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mcd/lx/m</w:t>
            </w: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161F2D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≥ 150</w:t>
            </w:r>
          </w:p>
        </w:tc>
      </w:tr>
      <w:tr w:rsidR="0029763C" w:rsidRPr="007C7CF0" w14:paraId="44322D98" w14:textId="77777777" w:rsidTr="00DF0A89">
        <w:trPr>
          <w:trHeight w:val="20"/>
          <w:jc w:val="center"/>
        </w:trPr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14:paraId="0DC90FB7" w14:textId="77777777" w:rsidR="0029763C" w:rsidRPr="007C7CF0" w:rsidRDefault="0029763C" w:rsidP="00DF0A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6C913B" w14:textId="77777777" w:rsidR="0029763C" w:rsidRPr="007C7CF0" w:rsidRDefault="0029763C" w:rsidP="00DF0A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- nowego oznakowania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14:paraId="610C75A6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mcd/lx/m</w:t>
            </w: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0A4CD4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≥ 200</w:t>
            </w:r>
          </w:p>
        </w:tc>
      </w:tr>
      <w:tr w:rsidR="0029763C" w:rsidRPr="007C7CF0" w14:paraId="703B034F" w14:textId="77777777" w:rsidTr="00DF0A89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0BEC1F" w14:textId="77777777" w:rsidR="0029763C" w:rsidRPr="007C7CF0" w:rsidRDefault="0029763C" w:rsidP="00DF0A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6E3B2C" w14:textId="77777777" w:rsidR="0029763C" w:rsidRPr="007C7CF0" w:rsidRDefault="0029763C" w:rsidP="00DF0A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Szorstkość oznakowania (w ciągu całego okresu gwarancyjnego):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E105FC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SRT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AF902E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≥ 45</w:t>
            </w:r>
          </w:p>
        </w:tc>
      </w:tr>
      <w:tr w:rsidR="0029763C" w:rsidRPr="007C7CF0" w14:paraId="67A2C592" w14:textId="77777777" w:rsidTr="00DF0A89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FADC4C" w14:textId="77777777" w:rsidR="0029763C" w:rsidRPr="007C7CF0" w:rsidRDefault="0029763C" w:rsidP="00DF0A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E206FC" w14:textId="77777777" w:rsidR="0029763C" w:rsidRPr="007C7CF0" w:rsidRDefault="0029763C" w:rsidP="00DF0A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Czas schnięcia materiału na nawierzchni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32ADF0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minuta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47B976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≥ 20, ≤ 30</w:t>
            </w:r>
          </w:p>
        </w:tc>
      </w:tr>
      <w:tr w:rsidR="0029763C" w:rsidRPr="007C7CF0" w14:paraId="4B666F37" w14:textId="77777777" w:rsidTr="00DF0A89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826CD8" w14:textId="77777777" w:rsidR="0029763C" w:rsidRPr="007C7CF0" w:rsidRDefault="0029763C" w:rsidP="00DF0A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68F82" w14:textId="77777777" w:rsidR="0029763C" w:rsidRPr="007C7CF0" w:rsidRDefault="0029763C" w:rsidP="00DF0A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Grubość znakowania nad powierzchnią nawierzchni: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0C3D6D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mm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9D5835" w14:textId="77777777" w:rsidR="0029763C" w:rsidRPr="007C7CF0" w:rsidRDefault="0029763C" w:rsidP="00DF0A89">
            <w:pPr>
              <w:jc w:val="center"/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≥ 3,0</w:t>
            </w:r>
          </w:p>
          <w:p w14:paraId="6A4DF2BF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≤ 3,5</w:t>
            </w:r>
          </w:p>
        </w:tc>
      </w:tr>
      <w:tr w:rsidR="0029763C" w:rsidRPr="007C7CF0" w14:paraId="475A3ABB" w14:textId="77777777" w:rsidTr="00DF0A89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C5650D" w14:textId="77777777" w:rsidR="0029763C" w:rsidRPr="007C7CF0" w:rsidRDefault="0029763C" w:rsidP="00DF0A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C275EB" w14:textId="77777777" w:rsidR="0029763C" w:rsidRPr="007C7CF0" w:rsidRDefault="0029763C" w:rsidP="00DF0A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Okres stałości właściwości materiałów do znakowania przy składowaniu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329C2D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miesięcy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E4216" w14:textId="77777777" w:rsidR="0029763C" w:rsidRPr="007C7CF0" w:rsidRDefault="0029763C" w:rsidP="00DF0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F0">
              <w:rPr>
                <w:rStyle w:val="Teksttreci20"/>
                <w:rFonts w:ascii="Times New Roman" w:hAnsi="Times New Roman" w:cs="Times New Roman"/>
                <w:sz w:val="20"/>
                <w:szCs w:val="20"/>
              </w:rPr>
              <w:t>≥  12</w:t>
            </w:r>
          </w:p>
        </w:tc>
      </w:tr>
    </w:tbl>
    <w:p w14:paraId="6B8BF1C5" w14:textId="77777777" w:rsidR="0029763C" w:rsidRPr="007C7CF0" w:rsidRDefault="0029763C" w:rsidP="0029763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2C70A99" w14:textId="77777777" w:rsidR="0029763C" w:rsidRPr="007C7CF0" w:rsidRDefault="0029763C" w:rsidP="0029763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EE8F7C" w14:textId="77777777" w:rsidR="002F4B4A" w:rsidRPr="0029763C" w:rsidRDefault="002F4B4A" w:rsidP="0029763C"/>
    <w:sectPr w:rsidR="002F4B4A" w:rsidRPr="0029763C" w:rsidSect="009C480C">
      <w:pgSz w:w="11900" w:h="16840"/>
      <w:pgMar w:top="1779" w:right="1317" w:bottom="1694" w:left="134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1E7CE" w14:textId="77777777" w:rsidR="006B2B15" w:rsidRDefault="006B2B15" w:rsidP="00E24737">
      <w:r>
        <w:separator/>
      </w:r>
    </w:p>
  </w:endnote>
  <w:endnote w:type="continuationSeparator" w:id="0">
    <w:p w14:paraId="440B2651" w14:textId="77777777" w:rsidR="006B2B15" w:rsidRDefault="006B2B15" w:rsidP="00E2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36963" w14:textId="77777777" w:rsidR="006B2B15" w:rsidRDefault="006B2B15" w:rsidP="00E24737">
      <w:r>
        <w:separator/>
      </w:r>
    </w:p>
  </w:footnote>
  <w:footnote w:type="continuationSeparator" w:id="0">
    <w:p w14:paraId="5936BAA8" w14:textId="77777777" w:rsidR="006B2B15" w:rsidRDefault="006B2B15" w:rsidP="00E24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717E4"/>
    <w:multiLevelType w:val="multilevel"/>
    <w:tmpl w:val="57EED7C8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1823FED"/>
    <w:multiLevelType w:val="multilevel"/>
    <w:tmpl w:val="52A0189C"/>
    <w:lvl w:ilvl="0">
      <w:start w:val="1"/>
      <w:numFmt w:val="decimal"/>
      <w:lvlText w:val="2.5.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6A834D6"/>
    <w:multiLevelType w:val="multilevel"/>
    <w:tmpl w:val="04EC43EC"/>
    <w:lvl w:ilvl="0">
      <w:start w:val="1"/>
      <w:numFmt w:val="decimal"/>
      <w:lvlText w:val="1.3.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D6C3C01"/>
    <w:multiLevelType w:val="multilevel"/>
    <w:tmpl w:val="15A00C9E"/>
    <w:lvl w:ilvl="0">
      <w:start w:val="2"/>
      <w:numFmt w:val="decimal"/>
      <w:lvlText w:val="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4"/>
        <w:u w:val="none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4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FA359A"/>
    <w:multiLevelType w:val="hybridMultilevel"/>
    <w:tmpl w:val="49ACA3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26B52"/>
    <w:multiLevelType w:val="multilevel"/>
    <w:tmpl w:val="AD4EFFFC"/>
    <w:lvl w:ilvl="0">
      <w:start w:val="1"/>
      <w:numFmt w:val="decimal"/>
      <w:lvlText w:val="6.2.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D9285D"/>
    <w:multiLevelType w:val="multilevel"/>
    <w:tmpl w:val="BF36353C"/>
    <w:lvl w:ilvl="0">
      <w:start w:val="1"/>
      <w:numFmt w:val="decimal"/>
      <w:lvlText w:val="1.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7879B8"/>
    <w:multiLevelType w:val="multilevel"/>
    <w:tmpl w:val="1CFC340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F3B"/>
    <w:rsid w:val="00056EEE"/>
    <w:rsid w:val="000E3CF1"/>
    <w:rsid w:val="001A5674"/>
    <w:rsid w:val="002871A9"/>
    <w:rsid w:val="0029763C"/>
    <w:rsid w:val="002F4B4A"/>
    <w:rsid w:val="004550EF"/>
    <w:rsid w:val="00486B1D"/>
    <w:rsid w:val="00590DDA"/>
    <w:rsid w:val="00591964"/>
    <w:rsid w:val="005A6E97"/>
    <w:rsid w:val="006B2B15"/>
    <w:rsid w:val="00730015"/>
    <w:rsid w:val="00743FCD"/>
    <w:rsid w:val="00846098"/>
    <w:rsid w:val="00874F3B"/>
    <w:rsid w:val="00906559"/>
    <w:rsid w:val="009252B6"/>
    <w:rsid w:val="0099351D"/>
    <w:rsid w:val="009A5D12"/>
    <w:rsid w:val="009B373B"/>
    <w:rsid w:val="00A72898"/>
    <w:rsid w:val="00A77368"/>
    <w:rsid w:val="00AC53E8"/>
    <w:rsid w:val="00AE706D"/>
    <w:rsid w:val="00B51ACF"/>
    <w:rsid w:val="00B64320"/>
    <w:rsid w:val="00C2600D"/>
    <w:rsid w:val="00CB382D"/>
    <w:rsid w:val="00CF1766"/>
    <w:rsid w:val="00DB5034"/>
    <w:rsid w:val="00E24737"/>
    <w:rsid w:val="00E3296F"/>
    <w:rsid w:val="00EA5F21"/>
    <w:rsid w:val="00FA0BD7"/>
    <w:rsid w:val="00FA60C9"/>
    <w:rsid w:val="00FC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6A3AF"/>
  <w15:docId w15:val="{CA1CA22D-9223-4552-B861-8AED92204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29763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2898"/>
    <w:pPr>
      <w:ind w:left="720"/>
      <w:contextualSpacing/>
    </w:pPr>
  </w:style>
  <w:style w:type="character" w:customStyle="1" w:styleId="Teksttreci2">
    <w:name w:val="Tekst treści (2)_"/>
    <w:basedOn w:val="Domylnaczcionkaakapitu"/>
    <w:rsid w:val="0029763C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Nagwek1">
    <w:name w:val="Nagłówek #1_"/>
    <w:basedOn w:val="Domylnaczcionkaakapitu"/>
    <w:link w:val="Nagwek10"/>
    <w:rsid w:val="0029763C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29763C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Nagwek1Bezpogrubienia">
    <w:name w:val="Nagłówek #1 + Bez pogrubienia"/>
    <w:basedOn w:val="Nagwek1"/>
    <w:rsid w:val="0029763C"/>
    <w:rPr>
      <w:rFonts w:ascii="Verdana" w:eastAsia="Verdana" w:hAnsi="Verdana" w:cs="Verdana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Teksttreci4Bezpogrubienia">
    <w:name w:val="Tekst treści (4) + Bez pogrubienia"/>
    <w:basedOn w:val="Teksttreci4"/>
    <w:rsid w:val="0029763C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29763C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29763C"/>
    <w:rPr>
      <w:rFonts w:ascii="Verdana" w:eastAsia="Verdana" w:hAnsi="Verdana" w:cs="Verdana"/>
      <w:b/>
      <w:bCs/>
      <w:sz w:val="12"/>
      <w:szCs w:val="12"/>
      <w:shd w:val="clear" w:color="auto" w:fill="FFFFFF"/>
    </w:rPr>
  </w:style>
  <w:style w:type="character" w:customStyle="1" w:styleId="Podpistabeli">
    <w:name w:val="Podpis tabeli_"/>
    <w:basedOn w:val="Domylnaczcionkaakapitu"/>
    <w:link w:val="Podpistabeli0"/>
    <w:rsid w:val="0029763C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Teksttreci20">
    <w:name w:val="Tekst treści (2)"/>
    <w:basedOn w:val="Teksttreci2"/>
    <w:rsid w:val="0029763C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paragraph" w:customStyle="1" w:styleId="Nagwek10">
    <w:name w:val="Nagłówek #1"/>
    <w:basedOn w:val="Normalny"/>
    <w:link w:val="Nagwek1"/>
    <w:rsid w:val="0029763C"/>
    <w:pPr>
      <w:shd w:val="clear" w:color="auto" w:fill="FFFFFF"/>
      <w:spacing w:after="300" w:line="0" w:lineRule="atLeast"/>
      <w:jc w:val="both"/>
      <w:outlineLvl w:val="0"/>
    </w:pPr>
    <w:rPr>
      <w:rFonts w:ascii="Verdana" w:eastAsia="Verdana" w:hAnsi="Verdana" w:cs="Verdana"/>
      <w:b/>
      <w:bCs/>
      <w:color w:val="auto"/>
      <w:sz w:val="17"/>
      <w:szCs w:val="17"/>
      <w:lang w:eastAsia="en-US" w:bidi="ar-SA"/>
    </w:rPr>
  </w:style>
  <w:style w:type="paragraph" w:customStyle="1" w:styleId="Teksttreci40">
    <w:name w:val="Tekst treści (4)"/>
    <w:basedOn w:val="Normalny"/>
    <w:link w:val="Teksttreci4"/>
    <w:rsid w:val="0029763C"/>
    <w:pPr>
      <w:shd w:val="clear" w:color="auto" w:fill="FFFFFF"/>
      <w:spacing w:line="264" w:lineRule="exact"/>
      <w:ind w:hanging="380"/>
      <w:jc w:val="both"/>
    </w:pPr>
    <w:rPr>
      <w:rFonts w:ascii="Verdana" w:eastAsia="Verdana" w:hAnsi="Verdana" w:cs="Verdana"/>
      <w:b/>
      <w:bCs/>
      <w:color w:val="auto"/>
      <w:sz w:val="17"/>
      <w:szCs w:val="17"/>
      <w:lang w:eastAsia="en-US" w:bidi="ar-SA"/>
    </w:rPr>
  </w:style>
  <w:style w:type="paragraph" w:customStyle="1" w:styleId="Teksttreci50">
    <w:name w:val="Tekst treści (5)"/>
    <w:basedOn w:val="Normalny"/>
    <w:link w:val="Teksttreci5"/>
    <w:rsid w:val="0029763C"/>
    <w:pPr>
      <w:shd w:val="clear" w:color="auto" w:fill="FFFFFF"/>
      <w:spacing w:before="120" w:line="0" w:lineRule="atLeast"/>
    </w:pPr>
    <w:rPr>
      <w:rFonts w:ascii="Verdana" w:eastAsia="Verdana" w:hAnsi="Verdana" w:cs="Verdana"/>
      <w:b/>
      <w:bCs/>
      <w:color w:val="auto"/>
      <w:sz w:val="12"/>
      <w:szCs w:val="12"/>
      <w:lang w:eastAsia="en-US" w:bidi="ar-SA"/>
    </w:rPr>
  </w:style>
  <w:style w:type="paragraph" w:customStyle="1" w:styleId="Podpistabeli0">
    <w:name w:val="Podpis tabeli"/>
    <w:basedOn w:val="Normalny"/>
    <w:link w:val="Podpistabeli"/>
    <w:rsid w:val="0029763C"/>
    <w:pPr>
      <w:shd w:val="clear" w:color="auto" w:fill="FFFFFF"/>
      <w:spacing w:line="0" w:lineRule="atLeast"/>
    </w:pPr>
    <w:rPr>
      <w:rFonts w:ascii="Verdana" w:eastAsia="Verdana" w:hAnsi="Verdana" w:cs="Verdana"/>
      <w:b/>
      <w:bCs/>
      <w:color w:val="auto"/>
      <w:sz w:val="17"/>
      <w:szCs w:val="17"/>
      <w:lang w:eastAsia="en-US" w:bidi="ar-SA"/>
    </w:rPr>
  </w:style>
  <w:style w:type="paragraph" w:customStyle="1" w:styleId="Nagwek3">
    <w:name w:val="Nagłówek #3"/>
    <w:basedOn w:val="Normalny"/>
    <w:link w:val="Nagwek30"/>
    <w:rsid w:val="0029763C"/>
    <w:pPr>
      <w:shd w:val="clear" w:color="auto" w:fill="FFFFFF"/>
      <w:spacing w:after="120" w:line="370" w:lineRule="exact"/>
      <w:ind w:hanging="1720"/>
      <w:outlineLvl w:val="2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character" w:customStyle="1" w:styleId="Nagwek30">
    <w:name w:val="Nagłówek #3_"/>
    <w:basedOn w:val="Domylnaczcionkaakapitu"/>
    <w:link w:val="Nagwek3"/>
    <w:rsid w:val="0029763C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E247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737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E247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737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4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1622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KOWAR</dc:creator>
  <cp:keywords/>
  <dc:description/>
  <cp:lastModifiedBy>Paweł Wnuk</cp:lastModifiedBy>
  <cp:revision>2</cp:revision>
  <cp:lastPrinted>2019-06-21T11:19:00Z</cp:lastPrinted>
  <dcterms:created xsi:type="dcterms:W3CDTF">2026-06-19T09:31:00Z</dcterms:created>
  <dcterms:modified xsi:type="dcterms:W3CDTF">2026-06-19T09:31:00Z</dcterms:modified>
</cp:coreProperties>
</file>